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6A" w:rsidRPr="007170C2" w:rsidRDefault="00E1166A" w:rsidP="00B11905">
      <w:pPr>
        <w:jc w:val="center"/>
        <w:rPr>
          <w:rFonts w:ascii="黑体" w:eastAsia="黑体" w:hAnsi="宋体"/>
          <w:b/>
          <w:noProof/>
          <w:sz w:val="32"/>
          <w:szCs w:val="32"/>
        </w:rPr>
      </w:pPr>
      <w:r w:rsidRPr="007170C2">
        <w:rPr>
          <w:rFonts w:ascii="黑体" w:eastAsia="黑体" w:hAnsi="宋体"/>
          <w:b/>
          <w:sz w:val="32"/>
          <w:szCs w:val="32"/>
        </w:rPr>
        <w:t>2015</w:t>
      </w:r>
      <w:r w:rsidRPr="007170C2">
        <w:rPr>
          <w:rFonts w:ascii="黑体" w:eastAsia="黑体" w:hAnsi="宋体" w:hint="eastAsia"/>
          <w:b/>
          <w:sz w:val="32"/>
          <w:szCs w:val="32"/>
        </w:rPr>
        <w:t>年俄罗斯托木斯克理工大学</w:t>
      </w:r>
      <w:r w:rsidRPr="007170C2">
        <w:rPr>
          <w:rFonts w:ascii="黑体" w:eastAsia="黑体" w:hAnsi="宋体"/>
          <w:b/>
          <w:sz w:val="32"/>
          <w:szCs w:val="32"/>
        </w:rPr>
        <w:t>(TPU)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大学交换生项目报名通知</w:t>
      </w:r>
    </w:p>
    <w:p w:rsidR="00E1166A" w:rsidRDefault="00E1166A"/>
    <w:p w:rsidR="00E1166A" w:rsidRPr="007170C2" w:rsidRDefault="00E1166A">
      <w:pPr>
        <w:rPr>
          <w:b/>
        </w:rPr>
      </w:pPr>
      <w:r w:rsidRPr="007170C2">
        <w:rPr>
          <w:rFonts w:hint="eastAsia"/>
          <w:b/>
        </w:rPr>
        <w:t>【学校概况】</w:t>
      </w:r>
    </w:p>
    <w:p w:rsidR="00E1166A" w:rsidRDefault="00E1166A" w:rsidP="00FE2925">
      <w:pPr>
        <w:spacing w:after="120"/>
      </w:pPr>
      <w:r>
        <w:rPr>
          <w:rFonts w:hint="eastAsia"/>
        </w:rPr>
        <w:t>俄罗斯</w:t>
      </w:r>
      <w:r w:rsidRPr="009608F0">
        <w:rPr>
          <w:rFonts w:hint="eastAsia"/>
        </w:rPr>
        <w:t>托木斯克理工大学位于托木斯克州首府托木斯克，它是俄罗斯亚洲地区第一所</w:t>
      </w:r>
      <w:r>
        <w:rPr>
          <w:rFonts w:hint="eastAsia"/>
        </w:rPr>
        <w:t>科技</w:t>
      </w:r>
      <w:r w:rsidRPr="009608F0">
        <w:rPr>
          <w:rFonts w:hint="eastAsia"/>
        </w:rPr>
        <w:t>类大学</w:t>
      </w:r>
      <w:r>
        <w:rPr>
          <w:rFonts w:hint="eastAsia"/>
        </w:rPr>
        <w:t>。</w:t>
      </w:r>
      <w:r>
        <w:t>TPU</w:t>
      </w:r>
      <w:r>
        <w:rPr>
          <w:rFonts w:hint="eastAsia"/>
        </w:rPr>
        <w:t>成立于</w:t>
      </w:r>
      <w:r>
        <w:t>1896</w:t>
      </w:r>
      <w:r>
        <w:rPr>
          <w:rFonts w:hint="eastAsia"/>
        </w:rPr>
        <w:t>年，自建校之初就定位为一所高等教育和研究的理工学院。物理学、</w:t>
      </w:r>
      <w:r w:rsidRPr="003575F2">
        <w:rPr>
          <w:rFonts w:hint="eastAsia"/>
        </w:rPr>
        <w:t>模控</w:t>
      </w:r>
      <w:r>
        <w:rPr>
          <w:rFonts w:hint="eastAsia"/>
        </w:rPr>
        <w:t>学和外国语言与文化交流是学校的主要研究教学领域。在世界大学排名和俄罗斯大学排名中，</w:t>
      </w:r>
      <w:r>
        <w:t>TPU</w:t>
      </w:r>
      <w:r>
        <w:rPr>
          <w:rFonts w:hint="eastAsia"/>
        </w:rPr>
        <w:t>都位于前列。</w:t>
      </w:r>
      <w:r>
        <w:t>2014</w:t>
      </w:r>
      <w:r>
        <w:rPr>
          <w:rFonts w:hint="eastAsia"/>
        </w:rPr>
        <w:t>年</w:t>
      </w:r>
      <w:r>
        <w:t>QS</w:t>
      </w:r>
      <w:r>
        <w:rPr>
          <w:rFonts w:hint="eastAsia"/>
        </w:rPr>
        <w:t>世界大学排名中，</w:t>
      </w:r>
      <w:r>
        <w:t>TPU</w:t>
      </w:r>
      <w:r>
        <w:rPr>
          <w:rFonts w:hint="eastAsia"/>
        </w:rPr>
        <w:t>位于第</w:t>
      </w:r>
      <w:r>
        <w:t>598</w:t>
      </w:r>
      <w:r>
        <w:rPr>
          <w:rFonts w:hint="eastAsia"/>
        </w:rPr>
        <w:t>位；</w:t>
      </w:r>
      <w:r>
        <w:t>2010</w:t>
      </w:r>
      <w:r>
        <w:rPr>
          <w:rFonts w:hint="eastAsia"/>
        </w:rPr>
        <w:t>年俄罗斯工程技术类院校中排名第二。如今，学校有逾</w:t>
      </w:r>
      <w:r>
        <w:t>20000</w:t>
      </w:r>
      <w:r>
        <w:rPr>
          <w:rFonts w:hint="eastAsia"/>
        </w:rPr>
        <w:t>名学生，以及包括中国在内的</w:t>
      </w:r>
      <w:r>
        <w:t>40</w:t>
      </w:r>
      <w:r>
        <w:rPr>
          <w:rFonts w:hint="eastAsia"/>
        </w:rPr>
        <w:t>多国家的国际学生。更多相关讯息，请登陆官网：</w:t>
      </w:r>
      <w:hyperlink r:id="rId7" w:history="1">
        <w:r w:rsidRPr="006E1AD0">
          <w:rPr>
            <w:rStyle w:val="Hyperlink"/>
          </w:rPr>
          <w:t>http://tpu.ru/en/</w:t>
        </w:r>
      </w:hyperlink>
    </w:p>
    <w:p w:rsidR="00E1166A" w:rsidRDefault="00E1166A"/>
    <w:p w:rsidR="00E1166A" w:rsidRPr="007170C2" w:rsidRDefault="00E1166A">
      <w:pPr>
        <w:rPr>
          <w:b/>
        </w:rPr>
      </w:pPr>
      <w:r w:rsidRPr="007170C2">
        <w:rPr>
          <w:rFonts w:hint="eastAsia"/>
          <w:b/>
        </w:rPr>
        <w:t>【项目简介】</w:t>
      </w:r>
    </w:p>
    <w:p w:rsidR="00E1166A" w:rsidRDefault="00E1166A">
      <w:r>
        <w:rPr>
          <w:rFonts w:hint="eastAsia"/>
        </w:rPr>
        <w:t>浙江外国语学院与</w:t>
      </w:r>
      <w:r w:rsidRPr="009608F0">
        <w:rPr>
          <w:rFonts w:hint="eastAsia"/>
        </w:rPr>
        <w:t>托木斯克理工大学</w:t>
      </w:r>
      <w:r>
        <w:rPr>
          <w:rFonts w:hint="eastAsia"/>
        </w:rPr>
        <w:t>于</w:t>
      </w:r>
      <w:r>
        <w:t>2014</w:t>
      </w:r>
      <w:r>
        <w:rPr>
          <w:rFonts w:hint="eastAsia"/>
        </w:rPr>
        <w:t>年签署学生交换协议。</w:t>
      </w:r>
    </w:p>
    <w:p w:rsidR="00E1166A" w:rsidRDefault="00E1166A">
      <w:r>
        <w:rPr>
          <w:rFonts w:hint="eastAsia"/>
        </w:rPr>
        <w:t>授课语言：英语</w:t>
      </w:r>
    </w:p>
    <w:p w:rsidR="00E1166A" w:rsidRDefault="00E1166A" w:rsidP="006242AF">
      <w:r>
        <w:rPr>
          <w:rFonts w:hint="eastAsia"/>
        </w:rPr>
        <w:t>课程选择：所有。具体请访问</w:t>
      </w:r>
      <w:bookmarkStart w:id="0" w:name="_GoBack"/>
      <w:r>
        <w:fldChar w:fldCharType="begin"/>
      </w:r>
      <w:r>
        <w:instrText xml:space="preserve"> HYPERLINK "http://portal.tpu.ru/ciap_eng/programmes/course" </w:instrText>
      </w:r>
      <w:r>
        <w:fldChar w:fldCharType="separate"/>
      </w:r>
      <w:r w:rsidRPr="00EC1194">
        <w:rPr>
          <w:rStyle w:val="Hyperlink"/>
        </w:rPr>
        <w:t>http://portal.tpu.ru/ciap_eng/programmes/course</w:t>
      </w:r>
      <w:r>
        <w:fldChar w:fldCharType="end"/>
      </w:r>
      <w:bookmarkEnd w:id="0"/>
    </w:p>
    <w:p w:rsidR="00E1166A" w:rsidRPr="007170C2" w:rsidRDefault="00E1166A">
      <w:pPr>
        <w:rPr>
          <w:b/>
        </w:rPr>
      </w:pPr>
    </w:p>
    <w:p w:rsidR="00E1166A" w:rsidRDefault="00E1166A" w:rsidP="00157430">
      <w:r w:rsidRPr="007170C2">
        <w:rPr>
          <w:rFonts w:hint="eastAsia"/>
          <w:b/>
        </w:rPr>
        <w:t>【项目时间】</w:t>
      </w:r>
    </w:p>
    <w:p w:rsidR="00E1166A" w:rsidRDefault="00E1166A" w:rsidP="00157430">
      <w:r>
        <w:t>2015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月至</w:t>
      </w:r>
      <w:r>
        <w:t>2016</w:t>
      </w:r>
      <w:r>
        <w:rPr>
          <w:rFonts w:hint="eastAsia"/>
        </w:rPr>
        <w:t>年</w:t>
      </w:r>
      <w:r>
        <w:t>1</w:t>
      </w:r>
      <w:r>
        <w:rPr>
          <w:rFonts w:hint="eastAsia"/>
        </w:rPr>
        <w:t>月</w:t>
      </w:r>
    </w:p>
    <w:p w:rsidR="00E1166A" w:rsidRDefault="00E1166A" w:rsidP="00157430"/>
    <w:p w:rsidR="00E1166A" w:rsidRPr="007170C2" w:rsidRDefault="00E1166A" w:rsidP="00157430">
      <w:pPr>
        <w:rPr>
          <w:b/>
        </w:rPr>
      </w:pPr>
      <w:r w:rsidRPr="007170C2">
        <w:rPr>
          <w:rFonts w:hint="eastAsia"/>
          <w:b/>
        </w:rPr>
        <w:t>【项目费用】</w:t>
      </w:r>
      <w:r w:rsidRPr="00EF46F8">
        <w:rPr>
          <w:vertAlign w:val="superscript"/>
        </w:rPr>
        <w:t>1</w:t>
      </w:r>
    </w:p>
    <w:p w:rsidR="00E1166A" w:rsidRPr="007170C2" w:rsidRDefault="00E1166A" w:rsidP="00157430">
      <w:pPr>
        <w:rPr>
          <w:b/>
        </w:rPr>
      </w:pPr>
      <w:r>
        <w:rPr>
          <w:rFonts w:hint="eastAsia"/>
          <w:b/>
        </w:rPr>
        <w:t>免交俄罗斯托木斯克理工大学</w:t>
      </w:r>
      <w:r w:rsidRPr="007170C2">
        <w:rPr>
          <w:rFonts w:hint="eastAsia"/>
          <w:b/>
        </w:rPr>
        <w:t>学费</w:t>
      </w:r>
    </w:p>
    <w:p w:rsidR="00E1166A" w:rsidRPr="007170C2" w:rsidRDefault="00E1166A" w:rsidP="00157430">
      <w:r w:rsidRPr="007170C2">
        <w:rPr>
          <w:rFonts w:hint="eastAsia"/>
        </w:rPr>
        <w:t>住宿费（有两种房型可选）：单人间（</w:t>
      </w:r>
      <w:r w:rsidRPr="007170C2">
        <w:t>405</w:t>
      </w:r>
      <w:r w:rsidRPr="007170C2">
        <w:rPr>
          <w:rFonts w:hint="eastAsia"/>
        </w:rPr>
        <w:t>元</w:t>
      </w:r>
      <w:r w:rsidRPr="007170C2">
        <w:t>/</w:t>
      </w:r>
      <w:r w:rsidRPr="007170C2">
        <w:rPr>
          <w:rFonts w:hint="eastAsia"/>
        </w:rPr>
        <w:t>月或</w:t>
      </w:r>
      <w:r w:rsidRPr="007170C2">
        <w:t xml:space="preserve"> 957 </w:t>
      </w:r>
      <w:r w:rsidRPr="007170C2">
        <w:rPr>
          <w:rFonts w:hint="eastAsia"/>
        </w:rPr>
        <w:t>元</w:t>
      </w:r>
      <w:r w:rsidRPr="007170C2">
        <w:t>/</w:t>
      </w:r>
      <w:r w:rsidRPr="007170C2">
        <w:rPr>
          <w:rFonts w:hint="eastAsia"/>
        </w:rPr>
        <w:t>月）；双人间（</w:t>
      </w:r>
      <w:r w:rsidRPr="007170C2">
        <w:t>245</w:t>
      </w:r>
      <w:r w:rsidRPr="007170C2">
        <w:rPr>
          <w:rFonts w:hint="eastAsia"/>
        </w:rPr>
        <w:t>元</w:t>
      </w:r>
      <w:r w:rsidRPr="007170C2">
        <w:t>/</w:t>
      </w:r>
      <w:r w:rsidRPr="007170C2">
        <w:rPr>
          <w:rFonts w:hint="eastAsia"/>
        </w:rPr>
        <w:t>月或</w:t>
      </w:r>
      <w:r w:rsidRPr="007170C2">
        <w:t>737</w:t>
      </w:r>
      <w:r w:rsidRPr="007170C2">
        <w:rPr>
          <w:rFonts w:hint="eastAsia"/>
        </w:rPr>
        <w:t>元</w:t>
      </w:r>
      <w:r w:rsidRPr="007170C2">
        <w:t>/</w:t>
      </w:r>
      <w:r w:rsidRPr="007170C2">
        <w:rPr>
          <w:rFonts w:hint="eastAsia"/>
        </w:rPr>
        <w:t>月）；三人间（</w:t>
      </w:r>
      <w:r w:rsidRPr="007170C2">
        <w:t>145</w:t>
      </w:r>
      <w:r w:rsidRPr="007170C2">
        <w:rPr>
          <w:rFonts w:hint="eastAsia"/>
        </w:rPr>
        <w:t>元</w:t>
      </w:r>
      <w:r w:rsidRPr="007170C2">
        <w:t>/</w:t>
      </w:r>
      <w:r w:rsidRPr="007170C2">
        <w:rPr>
          <w:rFonts w:hint="eastAsia"/>
        </w:rPr>
        <w:t>月）；网费</w:t>
      </w:r>
      <w:r w:rsidRPr="007170C2">
        <w:t>35</w:t>
      </w:r>
      <w:r w:rsidRPr="007170C2">
        <w:rPr>
          <w:rFonts w:hint="eastAsia"/>
        </w:rPr>
        <w:t>元</w:t>
      </w:r>
      <w:r w:rsidRPr="007170C2">
        <w:t>/</w:t>
      </w:r>
      <w:r w:rsidRPr="007170C2">
        <w:rPr>
          <w:rFonts w:hint="eastAsia"/>
        </w:rPr>
        <w:t>月</w:t>
      </w:r>
    </w:p>
    <w:p w:rsidR="00E1166A" w:rsidRPr="007170C2" w:rsidRDefault="00E1166A" w:rsidP="00157430">
      <w:r w:rsidRPr="007170C2">
        <w:rPr>
          <w:rFonts w:hint="eastAsia"/>
        </w:rPr>
        <w:t>医疗保险费：开学前在中国或托木斯克当地购买（约</w:t>
      </w:r>
      <w:r w:rsidRPr="007170C2">
        <w:t>440</w:t>
      </w:r>
      <w:r w:rsidRPr="007170C2">
        <w:rPr>
          <w:rFonts w:hint="eastAsia"/>
        </w:rPr>
        <w:t>元）</w:t>
      </w:r>
    </w:p>
    <w:p w:rsidR="00E1166A" w:rsidRPr="007170C2" w:rsidRDefault="00E1166A" w:rsidP="00157430">
      <w:r w:rsidRPr="007170C2">
        <w:rPr>
          <w:rFonts w:hint="eastAsia"/>
        </w:rPr>
        <w:t>抵达后健康证费：</w:t>
      </w:r>
      <w:r w:rsidRPr="007170C2">
        <w:t>15</w:t>
      </w:r>
      <w:r w:rsidRPr="007170C2">
        <w:rPr>
          <w:rFonts w:hint="eastAsia"/>
        </w:rPr>
        <w:t>元</w:t>
      </w:r>
    </w:p>
    <w:p w:rsidR="00E1166A" w:rsidRPr="007170C2" w:rsidRDefault="00E1166A" w:rsidP="00157430">
      <w:r w:rsidRPr="007170C2">
        <w:rPr>
          <w:rFonts w:hint="eastAsia"/>
        </w:rPr>
        <w:t>签证：所有国际学生需在其所在国办理俄罗斯签证。首次签证有效期为</w:t>
      </w:r>
      <w:r w:rsidRPr="007170C2">
        <w:t>90</w:t>
      </w:r>
      <w:r w:rsidRPr="007170C2">
        <w:rPr>
          <w:rFonts w:hint="eastAsia"/>
        </w:rPr>
        <w:t>天，花费</w:t>
      </w:r>
      <w:r w:rsidRPr="007170C2">
        <w:t>310</w:t>
      </w:r>
      <w:r w:rsidRPr="007170C2">
        <w:rPr>
          <w:rFonts w:hint="eastAsia"/>
        </w:rPr>
        <w:t>元。交换生将在抵达托木斯克后申请签证延期，将花费</w:t>
      </w:r>
      <w:r w:rsidRPr="007170C2">
        <w:t>110</w:t>
      </w:r>
      <w:r w:rsidRPr="007170C2">
        <w:rPr>
          <w:rFonts w:hint="eastAsia"/>
        </w:rPr>
        <w:t>元。在签发签证前，需出示艾滋病毒</w:t>
      </w:r>
      <w:r w:rsidRPr="007170C2">
        <w:t>/</w:t>
      </w:r>
      <w:r w:rsidRPr="007170C2">
        <w:rPr>
          <w:rFonts w:hint="eastAsia"/>
        </w:rPr>
        <w:t>艾滋病测试证明。</w:t>
      </w:r>
    </w:p>
    <w:p w:rsidR="00E1166A" w:rsidRPr="007170C2" w:rsidRDefault="00E1166A" w:rsidP="00157430">
      <w:r w:rsidRPr="007170C2">
        <w:rPr>
          <w:rFonts w:hint="eastAsia"/>
        </w:rPr>
        <w:t>更多相关信息，请访问：</w:t>
      </w:r>
      <w:hyperlink r:id="rId8" w:history="1">
        <w:r w:rsidRPr="007170C2">
          <w:rPr>
            <w:rStyle w:val="Hyperlink"/>
          </w:rPr>
          <w:t>http://portal.tpu.ru/ciap_eng/</w:t>
        </w:r>
      </w:hyperlink>
    </w:p>
    <w:p w:rsidR="00E1166A" w:rsidRPr="007170C2" w:rsidRDefault="00E1166A" w:rsidP="00157430"/>
    <w:p w:rsidR="00E1166A" w:rsidRPr="007170C2" w:rsidRDefault="00E1166A" w:rsidP="007B78AD">
      <w:pPr>
        <w:rPr>
          <w:b/>
        </w:rPr>
      </w:pPr>
      <w:r w:rsidRPr="007170C2">
        <w:rPr>
          <w:rFonts w:hint="eastAsia"/>
          <w:b/>
        </w:rPr>
        <w:t>【报名信息】</w:t>
      </w:r>
      <w:r w:rsidRPr="007170C2">
        <w:rPr>
          <w:b/>
        </w:rPr>
        <w:t xml:space="preserve"> </w:t>
      </w:r>
    </w:p>
    <w:p w:rsidR="00E1166A" w:rsidRPr="007170C2" w:rsidRDefault="00E1166A" w:rsidP="007B78AD">
      <w:r w:rsidRPr="007170C2">
        <w:rPr>
          <w:rFonts w:hint="eastAsia"/>
        </w:rPr>
        <w:t>名额：</w:t>
      </w:r>
      <w:r w:rsidRPr="007170C2">
        <w:t>2</w:t>
      </w:r>
      <w:r w:rsidRPr="007170C2">
        <w:rPr>
          <w:rFonts w:hint="eastAsia"/>
        </w:rPr>
        <w:t>人</w:t>
      </w:r>
    </w:p>
    <w:p w:rsidR="00E1166A" w:rsidRPr="007170C2" w:rsidRDefault="00E1166A" w:rsidP="007B78AD">
      <w:r w:rsidRPr="007170C2">
        <w:rPr>
          <w:rFonts w:hint="eastAsia"/>
        </w:rPr>
        <w:t>专业：</w:t>
      </w:r>
      <w:r w:rsidRPr="00114B45">
        <w:rPr>
          <w:rFonts w:hint="eastAsia"/>
        </w:rPr>
        <w:t>计算机科学与技术</w:t>
      </w:r>
      <w:r>
        <w:t xml:space="preserve">, </w:t>
      </w:r>
      <w:r w:rsidRPr="00114B45">
        <w:rPr>
          <w:rFonts w:hint="eastAsia"/>
        </w:rPr>
        <w:t>国际经济与贸易</w:t>
      </w:r>
      <w:r>
        <w:t xml:space="preserve">, </w:t>
      </w:r>
      <w:r w:rsidRPr="00114B45">
        <w:rPr>
          <w:rFonts w:hint="eastAsia"/>
        </w:rPr>
        <w:t>国际商务</w:t>
      </w:r>
    </w:p>
    <w:p w:rsidR="00E1166A" w:rsidRPr="007170C2" w:rsidRDefault="00E1166A" w:rsidP="007B78AD">
      <w:r w:rsidRPr="007170C2">
        <w:rPr>
          <w:rFonts w:hint="eastAsia"/>
        </w:rPr>
        <w:t>语言能力水平：英语四级</w:t>
      </w:r>
      <w:r w:rsidRPr="007170C2">
        <w:t>520</w:t>
      </w:r>
      <w:r w:rsidRPr="007170C2">
        <w:rPr>
          <w:rFonts w:hint="eastAsia"/>
        </w:rPr>
        <w:t>分或以上；英语六级</w:t>
      </w:r>
      <w:r w:rsidRPr="007170C2">
        <w:t>500</w:t>
      </w:r>
      <w:r w:rsidRPr="007170C2">
        <w:rPr>
          <w:rFonts w:hint="eastAsia"/>
        </w:rPr>
        <w:t>分或以上；英语专业四级</w:t>
      </w:r>
      <w:r w:rsidRPr="007170C2">
        <w:t>60</w:t>
      </w:r>
      <w:r w:rsidRPr="007170C2">
        <w:rPr>
          <w:rFonts w:hint="eastAsia"/>
        </w:rPr>
        <w:t>分或以上</w:t>
      </w:r>
    </w:p>
    <w:p w:rsidR="00E1166A" w:rsidRPr="007170C2" w:rsidRDefault="00E1166A" w:rsidP="007B78AD">
      <w:r w:rsidRPr="007170C2">
        <w:rPr>
          <w:rFonts w:hint="eastAsia"/>
        </w:rPr>
        <w:t>要求：</w:t>
      </w:r>
      <w:r w:rsidRPr="007170C2">
        <w:t xml:space="preserve">1. </w:t>
      </w:r>
      <w:r w:rsidRPr="007170C2">
        <w:rPr>
          <w:rFonts w:hint="eastAsia"/>
        </w:rPr>
        <w:t>我校</w:t>
      </w:r>
      <w:r w:rsidRPr="007170C2">
        <w:t>1</w:t>
      </w:r>
      <w:r>
        <w:t>3</w:t>
      </w:r>
      <w:r w:rsidRPr="007170C2">
        <w:rPr>
          <w:rFonts w:hint="eastAsia"/>
        </w:rPr>
        <w:t>级全日制在籍本科生</w:t>
      </w:r>
      <w:r w:rsidRPr="007170C2">
        <w:t xml:space="preserve"> (</w:t>
      </w:r>
      <w:r w:rsidRPr="007170C2">
        <w:rPr>
          <w:rFonts w:hint="eastAsia"/>
        </w:rPr>
        <w:t>学生要求班级历年专业测评平均排名前</w:t>
      </w:r>
      <w:r w:rsidRPr="007170C2">
        <w:t>30%)</w:t>
      </w:r>
    </w:p>
    <w:p w:rsidR="00E1166A" w:rsidRPr="007170C2" w:rsidRDefault="00E1166A" w:rsidP="007B78AD">
      <w:r w:rsidRPr="007170C2">
        <w:t xml:space="preserve">      2. </w:t>
      </w:r>
      <w:r w:rsidRPr="007170C2">
        <w:rPr>
          <w:rFonts w:hint="eastAsia"/>
        </w:rPr>
        <w:t>政治素质高，热爱祖国，具有较强的进取心和责任感；</w:t>
      </w:r>
    </w:p>
    <w:p w:rsidR="00E1166A" w:rsidRPr="007170C2" w:rsidRDefault="00E1166A" w:rsidP="007B78AD">
      <w:r w:rsidRPr="007170C2">
        <w:t xml:space="preserve">      3. </w:t>
      </w:r>
      <w:r w:rsidRPr="007170C2">
        <w:rPr>
          <w:rFonts w:hint="eastAsia"/>
        </w:rPr>
        <w:t>品德优良，身体健康，学习能力强，具备良好的沟通能力和在境外独立生活的能力；</w:t>
      </w:r>
    </w:p>
    <w:p w:rsidR="00E1166A" w:rsidRPr="007170C2" w:rsidRDefault="00E1166A" w:rsidP="007B78AD">
      <w:r w:rsidRPr="007170C2">
        <w:t xml:space="preserve">      4. </w:t>
      </w:r>
      <w:r w:rsidRPr="007170C2">
        <w:rPr>
          <w:rFonts w:hint="eastAsia"/>
        </w:rPr>
        <w:t>无学费拖欠和违法违纪情况。</w:t>
      </w:r>
    </w:p>
    <w:p w:rsidR="00E1166A" w:rsidRPr="007170C2" w:rsidRDefault="00E1166A" w:rsidP="007B78AD">
      <w:r w:rsidRPr="007170C2">
        <w:rPr>
          <w:rFonts w:hint="eastAsia"/>
        </w:rPr>
        <w:t>方式：学生填写《学生出国（境）项目申请表》（下载地址：</w:t>
      </w:r>
      <w:r w:rsidRPr="007170C2">
        <w:t>http://gjc.zisu.edu.cn</w:t>
      </w:r>
      <w:r w:rsidRPr="007170C2">
        <w:rPr>
          <w:rFonts w:hint="eastAsia"/>
        </w:rPr>
        <w:t>）于报名截止日前发送至邮箱：</w:t>
      </w:r>
      <w:hyperlink r:id="rId9" w:history="1">
        <w:r w:rsidRPr="00802EC7">
          <w:rPr>
            <w:rStyle w:val="Hyperlink"/>
            <w:szCs w:val="21"/>
          </w:rPr>
          <w:t>international@zisu.edu.cn</w:t>
        </w:r>
      </w:hyperlink>
      <w:r w:rsidRPr="007170C2">
        <w:rPr>
          <w:rFonts w:hint="eastAsia"/>
        </w:rPr>
        <w:t>。完成报名的同学将收到邮件回复。联系电话：</w:t>
      </w:r>
      <w:r w:rsidRPr="007170C2">
        <w:t xml:space="preserve">88218248   </w:t>
      </w:r>
    </w:p>
    <w:p w:rsidR="00E1166A" w:rsidRPr="007170C2" w:rsidRDefault="00E1166A" w:rsidP="007B78AD"/>
    <w:p w:rsidR="00E1166A" w:rsidRPr="00AB719B" w:rsidRDefault="00E1166A" w:rsidP="00157430">
      <w:pPr>
        <w:rPr>
          <w:b/>
          <w:color w:val="FF0000"/>
          <w:sz w:val="24"/>
        </w:rPr>
      </w:pPr>
      <w:r w:rsidRPr="00AB719B">
        <w:rPr>
          <w:rFonts w:hint="eastAsia"/>
          <w:b/>
          <w:color w:val="FF0000"/>
          <w:sz w:val="24"/>
          <w:highlight w:val="lightGray"/>
        </w:rPr>
        <w:t>报名截止日期：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3"/>
          <w:attr w:name="Year" w:val="2015"/>
        </w:smartTagPr>
        <w:r>
          <w:rPr>
            <w:b/>
            <w:color w:val="FF0000"/>
            <w:sz w:val="24"/>
            <w:highlight w:val="lightGray"/>
          </w:rPr>
          <w:t>2015</w:t>
        </w:r>
        <w:r w:rsidRPr="00AB719B">
          <w:rPr>
            <w:rFonts w:hint="eastAsia"/>
            <w:b/>
            <w:color w:val="FF0000"/>
            <w:sz w:val="24"/>
            <w:highlight w:val="lightGray"/>
          </w:rPr>
          <w:t>年</w:t>
        </w:r>
        <w:r>
          <w:rPr>
            <w:b/>
            <w:color w:val="FF0000"/>
            <w:sz w:val="24"/>
            <w:highlight w:val="lightGray"/>
          </w:rPr>
          <w:t>3</w:t>
        </w:r>
        <w:r w:rsidRPr="00AB719B">
          <w:rPr>
            <w:rFonts w:hint="eastAsia"/>
            <w:b/>
            <w:color w:val="FF0000"/>
            <w:sz w:val="24"/>
            <w:highlight w:val="lightGray"/>
          </w:rPr>
          <w:t>月</w:t>
        </w:r>
        <w:r>
          <w:rPr>
            <w:b/>
            <w:color w:val="FF0000"/>
            <w:sz w:val="24"/>
            <w:highlight w:val="lightGray"/>
          </w:rPr>
          <w:t>15</w:t>
        </w:r>
        <w:r w:rsidRPr="00AB719B">
          <w:rPr>
            <w:rFonts w:hint="eastAsia"/>
            <w:b/>
            <w:color w:val="FF0000"/>
            <w:sz w:val="24"/>
            <w:highlight w:val="lightGray"/>
          </w:rPr>
          <w:t>日</w:t>
        </w:r>
      </w:smartTag>
    </w:p>
    <w:p w:rsidR="00E1166A" w:rsidRDefault="00E1166A" w:rsidP="00157430"/>
    <w:p w:rsidR="00E1166A" w:rsidRDefault="00E1166A" w:rsidP="00157430"/>
    <w:p w:rsidR="00E1166A" w:rsidRDefault="00E1166A" w:rsidP="00157430"/>
    <w:sectPr w:rsidR="00E1166A" w:rsidSect="000B03D4">
      <w:footerReference w:type="first" r:id="rId10"/>
      <w:pgSz w:w="11906" w:h="16838"/>
      <w:pgMar w:top="1440" w:right="1080" w:bottom="1440" w:left="108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66A" w:rsidRDefault="00E1166A" w:rsidP="000C4165">
      <w:r>
        <w:separator/>
      </w:r>
    </w:p>
  </w:endnote>
  <w:endnote w:type="continuationSeparator" w:id="0">
    <w:p w:rsidR="00E1166A" w:rsidRDefault="00E1166A" w:rsidP="000C4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6A" w:rsidRPr="00EF46F8" w:rsidRDefault="00E1166A" w:rsidP="000B03D4">
    <w:pPr>
      <w:pStyle w:val="Footer"/>
      <w:rPr>
        <w:color w:val="7F7F7F"/>
      </w:rPr>
    </w:pPr>
    <w:r w:rsidRPr="00EF46F8">
      <w:rPr>
        <w:color w:val="7F7F7F"/>
        <w:vertAlign w:val="superscript"/>
      </w:rPr>
      <w:t>1</w:t>
    </w:r>
    <w:r w:rsidRPr="00EF46F8">
      <w:rPr>
        <w:rFonts w:hint="eastAsia"/>
        <w:color w:val="7F7F7F"/>
      </w:rPr>
      <w:t>汇率：</w:t>
    </w:r>
    <w:r w:rsidRPr="00EF46F8">
      <w:rPr>
        <w:color w:val="7F7F7F"/>
      </w:rPr>
      <w:t>1</w:t>
    </w:r>
    <w:r w:rsidRPr="00EF46F8">
      <w:rPr>
        <w:rFonts w:hint="eastAsia"/>
        <w:color w:val="7F7F7F"/>
      </w:rPr>
      <w:t>卢布</w:t>
    </w:r>
    <w:r w:rsidRPr="00EF46F8">
      <w:rPr>
        <w:color w:val="7F7F7F"/>
      </w:rPr>
      <w:t>=0.11</w:t>
    </w:r>
    <w:r w:rsidRPr="00EF46F8">
      <w:rPr>
        <w:rFonts w:hint="eastAsia"/>
        <w:color w:val="7F7F7F"/>
      </w:rPr>
      <w:t>元</w:t>
    </w:r>
  </w:p>
  <w:p w:rsidR="00E1166A" w:rsidRDefault="00E116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66A" w:rsidRDefault="00E1166A" w:rsidP="000C4165">
      <w:r>
        <w:separator/>
      </w:r>
    </w:p>
  </w:footnote>
  <w:footnote w:type="continuationSeparator" w:id="0">
    <w:p w:rsidR="00E1166A" w:rsidRDefault="00E1166A" w:rsidP="000C41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5899"/>
    <w:multiLevelType w:val="hybridMultilevel"/>
    <w:tmpl w:val="54DE4B0A"/>
    <w:lvl w:ilvl="0" w:tplc="24E0065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905"/>
    <w:rsid w:val="00020B4E"/>
    <w:rsid w:val="000227F0"/>
    <w:rsid w:val="000358C2"/>
    <w:rsid w:val="000413CC"/>
    <w:rsid w:val="00045551"/>
    <w:rsid w:val="00051299"/>
    <w:rsid w:val="00055DE7"/>
    <w:rsid w:val="00081515"/>
    <w:rsid w:val="00091411"/>
    <w:rsid w:val="00092EB6"/>
    <w:rsid w:val="0009410E"/>
    <w:rsid w:val="000A1188"/>
    <w:rsid w:val="000A423B"/>
    <w:rsid w:val="000A5B6A"/>
    <w:rsid w:val="000A6230"/>
    <w:rsid w:val="000B03D4"/>
    <w:rsid w:val="000C2152"/>
    <w:rsid w:val="000C335E"/>
    <w:rsid w:val="000C4165"/>
    <w:rsid w:val="000C49F1"/>
    <w:rsid w:val="000D1A4A"/>
    <w:rsid w:val="000D2F4F"/>
    <w:rsid w:val="000D44DB"/>
    <w:rsid w:val="000E0944"/>
    <w:rsid w:val="000E31B4"/>
    <w:rsid w:val="000E739C"/>
    <w:rsid w:val="00102A4B"/>
    <w:rsid w:val="00105688"/>
    <w:rsid w:val="001124B8"/>
    <w:rsid w:val="00114B45"/>
    <w:rsid w:val="001167BB"/>
    <w:rsid w:val="00122BE1"/>
    <w:rsid w:val="00122C89"/>
    <w:rsid w:val="00126F0B"/>
    <w:rsid w:val="001305CD"/>
    <w:rsid w:val="001413B1"/>
    <w:rsid w:val="00142958"/>
    <w:rsid w:val="00155EA1"/>
    <w:rsid w:val="00157430"/>
    <w:rsid w:val="001575E8"/>
    <w:rsid w:val="00160A21"/>
    <w:rsid w:val="0016498B"/>
    <w:rsid w:val="001724E4"/>
    <w:rsid w:val="00177C54"/>
    <w:rsid w:val="00180F72"/>
    <w:rsid w:val="00184243"/>
    <w:rsid w:val="00184D67"/>
    <w:rsid w:val="00187593"/>
    <w:rsid w:val="001915E4"/>
    <w:rsid w:val="001A6D5C"/>
    <w:rsid w:val="001A7516"/>
    <w:rsid w:val="001B0F46"/>
    <w:rsid w:val="001B1BA8"/>
    <w:rsid w:val="001B2979"/>
    <w:rsid w:val="001B33A6"/>
    <w:rsid w:val="001B428C"/>
    <w:rsid w:val="001C138F"/>
    <w:rsid w:val="001C3191"/>
    <w:rsid w:val="001E0179"/>
    <w:rsid w:val="001E0656"/>
    <w:rsid w:val="001E5492"/>
    <w:rsid w:val="001F4413"/>
    <w:rsid w:val="001F6DFF"/>
    <w:rsid w:val="00201431"/>
    <w:rsid w:val="0021205B"/>
    <w:rsid w:val="00235DFE"/>
    <w:rsid w:val="00244917"/>
    <w:rsid w:val="002467D5"/>
    <w:rsid w:val="002476F5"/>
    <w:rsid w:val="002536E0"/>
    <w:rsid w:val="00253D2A"/>
    <w:rsid w:val="002540FE"/>
    <w:rsid w:val="0025770E"/>
    <w:rsid w:val="002635D2"/>
    <w:rsid w:val="00266C3D"/>
    <w:rsid w:val="00266FA3"/>
    <w:rsid w:val="00267F51"/>
    <w:rsid w:val="00270DC3"/>
    <w:rsid w:val="00283AB4"/>
    <w:rsid w:val="00285F02"/>
    <w:rsid w:val="002867E0"/>
    <w:rsid w:val="002919FE"/>
    <w:rsid w:val="00297F37"/>
    <w:rsid w:val="002A0619"/>
    <w:rsid w:val="002B270A"/>
    <w:rsid w:val="002B3FCA"/>
    <w:rsid w:val="002B56B1"/>
    <w:rsid w:val="002C112D"/>
    <w:rsid w:val="002D1440"/>
    <w:rsid w:val="002D14AF"/>
    <w:rsid w:val="002D7DA0"/>
    <w:rsid w:val="002E3EC5"/>
    <w:rsid w:val="002F6D3F"/>
    <w:rsid w:val="0030485C"/>
    <w:rsid w:val="003108B6"/>
    <w:rsid w:val="0032585E"/>
    <w:rsid w:val="00325F48"/>
    <w:rsid w:val="003364CB"/>
    <w:rsid w:val="00337204"/>
    <w:rsid w:val="003426A5"/>
    <w:rsid w:val="00342AF1"/>
    <w:rsid w:val="00346E45"/>
    <w:rsid w:val="00347C4A"/>
    <w:rsid w:val="00352EB8"/>
    <w:rsid w:val="0035429F"/>
    <w:rsid w:val="003575F2"/>
    <w:rsid w:val="00362BE8"/>
    <w:rsid w:val="00362D91"/>
    <w:rsid w:val="00366EFF"/>
    <w:rsid w:val="00373592"/>
    <w:rsid w:val="003736D6"/>
    <w:rsid w:val="00390E0B"/>
    <w:rsid w:val="003921BA"/>
    <w:rsid w:val="00392DB8"/>
    <w:rsid w:val="00393E6B"/>
    <w:rsid w:val="003961F7"/>
    <w:rsid w:val="003A217C"/>
    <w:rsid w:val="003A23FA"/>
    <w:rsid w:val="003A2599"/>
    <w:rsid w:val="003A32CF"/>
    <w:rsid w:val="003A590C"/>
    <w:rsid w:val="003B0FBD"/>
    <w:rsid w:val="003B4DF2"/>
    <w:rsid w:val="003C02B5"/>
    <w:rsid w:val="003D0E0D"/>
    <w:rsid w:val="003D6295"/>
    <w:rsid w:val="003D6711"/>
    <w:rsid w:val="003E7720"/>
    <w:rsid w:val="003F01A2"/>
    <w:rsid w:val="003F12BD"/>
    <w:rsid w:val="003F74F0"/>
    <w:rsid w:val="0040272E"/>
    <w:rsid w:val="004036C7"/>
    <w:rsid w:val="0040611E"/>
    <w:rsid w:val="00407484"/>
    <w:rsid w:val="00414412"/>
    <w:rsid w:val="00417670"/>
    <w:rsid w:val="004261E4"/>
    <w:rsid w:val="0043265B"/>
    <w:rsid w:val="00442C54"/>
    <w:rsid w:val="00444817"/>
    <w:rsid w:val="00451884"/>
    <w:rsid w:val="00452357"/>
    <w:rsid w:val="00455B11"/>
    <w:rsid w:val="004740CD"/>
    <w:rsid w:val="004749F2"/>
    <w:rsid w:val="00476624"/>
    <w:rsid w:val="00477C33"/>
    <w:rsid w:val="00480E0E"/>
    <w:rsid w:val="004835B7"/>
    <w:rsid w:val="00483A25"/>
    <w:rsid w:val="00492F2A"/>
    <w:rsid w:val="00493D53"/>
    <w:rsid w:val="004954F6"/>
    <w:rsid w:val="004B4F88"/>
    <w:rsid w:val="004B6630"/>
    <w:rsid w:val="004C2AD0"/>
    <w:rsid w:val="004C7438"/>
    <w:rsid w:val="004D61ED"/>
    <w:rsid w:val="004E58BC"/>
    <w:rsid w:val="004F7CAC"/>
    <w:rsid w:val="00506F78"/>
    <w:rsid w:val="005150F3"/>
    <w:rsid w:val="005200A1"/>
    <w:rsid w:val="00521AAD"/>
    <w:rsid w:val="00522FD8"/>
    <w:rsid w:val="00531E54"/>
    <w:rsid w:val="00540312"/>
    <w:rsid w:val="00544DEF"/>
    <w:rsid w:val="00545BE5"/>
    <w:rsid w:val="00553886"/>
    <w:rsid w:val="0055790F"/>
    <w:rsid w:val="00566260"/>
    <w:rsid w:val="00573729"/>
    <w:rsid w:val="00573D84"/>
    <w:rsid w:val="00585264"/>
    <w:rsid w:val="005976AF"/>
    <w:rsid w:val="0059780C"/>
    <w:rsid w:val="005A024B"/>
    <w:rsid w:val="005A24E1"/>
    <w:rsid w:val="005A2F74"/>
    <w:rsid w:val="005A32F5"/>
    <w:rsid w:val="005A32FA"/>
    <w:rsid w:val="005A563D"/>
    <w:rsid w:val="005B2C64"/>
    <w:rsid w:val="005B70A0"/>
    <w:rsid w:val="005D0B16"/>
    <w:rsid w:val="005D21B5"/>
    <w:rsid w:val="005D29CA"/>
    <w:rsid w:val="005E41ED"/>
    <w:rsid w:val="005E6ECE"/>
    <w:rsid w:val="005F287B"/>
    <w:rsid w:val="00606C2A"/>
    <w:rsid w:val="006106F8"/>
    <w:rsid w:val="006134B4"/>
    <w:rsid w:val="006136FC"/>
    <w:rsid w:val="006222A8"/>
    <w:rsid w:val="00623E41"/>
    <w:rsid w:val="006242AF"/>
    <w:rsid w:val="00626D25"/>
    <w:rsid w:val="00630C3F"/>
    <w:rsid w:val="00637ADC"/>
    <w:rsid w:val="0064360D"/>
    <w:rsid w:val="006541F9"/>
    <w:rsid w:val="006575D4"/>
    <w:rsid w:val="00657C6B"/>
    <w:rsid w:val="00663F76"/>
    <w:rsid w:val="00667917"/>
    <w:rsid w:val="00674887"/>
    <w:rsid w:val="006763AD"/>
    <w:rsid w:val="006917BC"/>
    <w:rsid w:val="00692ADF"/>
    <w:rsid w:val="00693801"/>
    <w:rsid w:val="0069395C"/>
    <w:rsid w:val="006948A5"/>
    <w:rsid w:val="006A11EF"/>
    <w:rsid w:val="006A4583"/>
    <w:rsid w:val="006A51DF"/>
    <w:rsid w:val="006B17BA"/>
    <w:rsid w:val="006B2B64"/>
    <w:rsid w:val="006C09AE"/>
    <w:rsid w:val="006C59EB"/>
    <w:rsid w:val="006E1AD0"/>
    <w:rsid w:val="006E7CAC"/>
    <w:rsid w:val="0070021C"/>
    <w:rsid w:val="00711B58"/>
    <w:rsid w:val="0071705B"/>
    <w:rsid w:val="007170C2"/>
    <w:rsid w:val="00725DE6"/>
    <w:rsid w:val="007307C4"/>
    <w:rsid w:val="00735D59"/>
    <w:rsid w:val="00745322"/>
    <w:rsid w:val="00751B86"/>
    <w:rsid w:val="00751C8F"/>
    <w:rsid w:val="00753929"/>
    <w:rsid w:val="00753B11"/>
    <w:rsid w:val="007572B7"/>
    <w:rsid w:val="00761759"/>
    <w:rsid w:val="0077330D"/>
    <w:rsid w:val="00792BFB"/>
    <w:rsid w:val="0079441F"/>
    <w:rsid w:val="007966FB"/>
    <w:rsid w:val="00797534"/>
    <w:rsid w:val="007A1E06"/>
    <w:rsid w:val="007A2EB8"/>
    <w:rsid w:val="007A317F"/>
    <w:rsid w:val="007A47C6"/>
    <w:rsid w:val="007B1D92"/>
    <w:rsid w:val="007B3E8B"/>
    <w:rsid w:val="007B42E4"/>
    <w:rsid w:val="007B78AD"/>
    <w:rsid w:val="007D48ED"/>
    <w:rsid w:val="007D4929"/>
    <w:rsid w:val="007D52F4"/>
    <w:rsid w:val="007D6A76"/>
    <w:rsid w:val="007E735D"/>
    <w:rsid w:val="007F07A9"/>
    <w:rsid w:val="007F5203"/>
    <w:rsid w:val="007F5B08"/>
    <w:rsid w:val="00802EC7"/>
    <w:rsid w:val="00811471"/>
    <w:rsid w:val="00816083"/>
    <w:rsid w:val="00817218"/>
    <w:rsid w:val="00822742"/>
    <w:rsid w:val="00833158"/>
    <w:rsid w:val="0084159E"/>
    <w:rsid w:val="0084173A"/>
    <w:rsid w:val="00847101"/>
    <w:rsid w:val="00856DA2"/>
    <w:rsid w:val="00865E82"/>
    <w:rsid w:val="008716C2"/>
    <w:rsid w:val="00874F9D"/>
    <w:rsid w:val="0087763F"/>
    <w:rsid w:val="00877E86"/>
    <w:rsid w:val="0088485F"/>
    <w:rsid w:val="008865C6"/>
    <w:rsid w:val="00892E2E"/>
    <w:rsid w:val="008A295B"/>
    <w:rsid w:val="008B2182"/>
    <w:rsid w:val="008B3BDC"/>
    <w:rsid w:val="008C59F1"/>
    <w:rsid w:val="008D5280"/>
    <w:rsid w:val="008E1F58"/>
    <w:rsid w:val="008E3BD8"/>
    <w:rsid w:val="008E61E1"/>
    <w:rsid w:val="008F17A0"/>
    <w:rsid w:val="008F2705"/>
    <w:rsid w:val="008F4F6A"/>
    <w:rsid w:val="008F7460"/>
    <w:rsid w:val="00904B5B"/>
    <w:rsid w:val="00907F49"/>
    <w:rsid w:val="009217DC"/>
    <w:rsid w:val="009233CF"/>
    <w:rsid w:val="00924089"/>
    <w:rsid w:val="00935739"/>
    <w:rsid w:val="009608F0"/>
    <w:rsid w:val="0096163C"/>
    <w:rsid w:val="009723AA"/>
    <w:rsid w:val="009726EC"/>
    <w:rsid w:val="00974DA2"/>
    <w:rsid w:val="00987365"/>
    <w:rsid w:val="009914B4"/>
    <w:rsid w:val="00993E40"/>
    <w:rsid w:val="009A02A4"/>
    <w:rsid w:val="009A1BBD"/>
    <w:rsid w:val="009A20C4"/>
    <w:rsid w:val="009B198F"/>
    <w:rsid w:val="009D0EE6"/>
    <w:rsid w:val="009D4915"/>
    <w:rsid w:val="009D60EB"/>
    <w:rsid w:val="009D7BDF"/>
    <w:rsid w:val="009E6FA3"/>
    <w:rsid w:val="009F46E3"/>
    <w:rsid w:val="00A01255"/>
    <w:rsid w:val="00A04B9C"/>
    <w:rsid w:val="00A12755"/>
    <w:rsid w:val="00A17EB1"/>
    <w:rsid w:val="00A21233"/>
    <w:rsid w:val="00A31842"/>
    <w:rsid w:val="00A45395"/>
    <w:rsid w:val="00A50229"/>
    <w:rsid w:val="00A52C5D"/>
    <w:rsid w:val="00A569FA"/>
    <w:rsid w:val="00A62251"/>
    <w:rsid w:val="00A748F8"/>
    <w:rsid w:val="00A90C18"/>
    <w:rsid w:val="00A9556A"/>
    <w:rsid w:val="00AA73AD"/>
    <w:rsid w:val="00AB176A"/>
    <w:rsid w:val="00AB719B"/>
    <w:rsid w:val="00AC201A"/>
    <w:rsid w:val="00AC43CB"/>
    <w:rsid w:val="00AD2378"/>
    <w:rsid w:val="00AD2C8A"/>
    <w:rsid w:val="00AD3337"/>
    <w:rsid w:val="00AE2252"/>
    <w:rsid w:val="00AE512D"/>
    <w:rsid w:val="00AE7566"/>
    <w:rsid w:val="00AE7588"/>
    <w:rsid w:val="00AE78F0"/>
    <w:rsid w:val="00AF387C"/>
    <w:rsid w:val="00AF5B9B"/>
    <w:rsid w:val="00AF62F5"/>
    <w:rsid w:val="00B07DE7"/>
    <w:rsid w:val="00B11905"/>
    <w:rsid w:val="00B14145"/>
    <w:rsid w:val="00B16E46"/>
    <w:rsid w:val="00B219E2"/>
    <w:rsid w:val="00B323CE"/>
    <w:rsid w:val="00B32BE5"/>
    <w:rsid w:val="00B344EA"/>
    <w:rsid w:val="00B3621B"/>
    <w:rsid w:val="00B36E82"/>
    <w:rsid w:val="00B37192"/>
    <w:rsid w:val="00B404B1"/>
    <w:rsid w:val="00B43A68"/>
    <w:rsid w:val="00B4722D"/>
    <w:rsid w:val="00B532BE"/>
    <w:rsid w:val="00B6337E"/>
    <w:rsid w:val="00B760D1"/>
    <w:rsid w:val="00B824B5"/>
    <w:rsid w:val="00B830E1"/>
    <w:rsid w:val="00B8363B"/>
    <w:rsid w:val="00B861C8"/>
    <w:rsid w:val="00B91467"/>
    <w:rsid w:val="00B94169"/>
    <w:rsid w:val="00B9519C"/>
    <w:rsid w:val="00B957CB"/>
    <w:rsid w:val="00BA332B"/>
    <w:rsid w:val="00BA4842"/>
    <w:rsid w:val="00BA7B42"/>
    <w:rsid w:val="00BB52A1"/>
    <w:rsid w:val="00BB7472"/>
    <w:rsid w:val="00BC6559"/>
    <w:rsid w:val="00BC7F6E"/>
    <w:rsid w:val="00BD00D6"/>
    <w:rsid w:val="00BD50EE"/>
    <w:rsid w:val="00BD5AA1"/>
    <w:rsid w:val="00BD6676"/>
    <w:rsid w:val="00BD67C0"/>
    <w:rsid w:val="00BE3E3A"/>
    <w:rsid w:val="00BE6B49"/>
    <w:rsid w:val="00BF2584"/>
    <w:rsid w:val="00BF656D"/>
    <w:rsid w:val="00C01823"/>
    <w:rsid w:val="00C02771"/>
    <w:rsid w:val="00C0671D"/>
    <w:rsid w:val="00C25F81"/>
    <w:rsid w:val="00C30953"/>
    <w:rsid w:val="00C35F26"/>
    <w:rsid w:val="00C4584B"/>
    <w:rsid w:val="00C45FD2"/>
    <w:rsid w:val="00C466EC"/>
    <w:rsid w:val="00C468E0"/>
    <w:rsid w:val="00C519BD"/>
    <w:rsid w:val="00C5239A"/>
    <w:rsid w:val="00C6455D"/>
    <w:rsid w:val="00C65924"/>
    <w:rsid w:val="00C710D2"/>
    <w:rsid w:val="00C7194E"/>
    <w:rsid w:val="00C72035"/>
    <w:rsid w:val="00C819B9"/>
    <w:rsid w:val="00C81A47"/>
    <w:rsid w:val="00C874BC"/>
    <w:rsid w:val="00C950A2"/>
    <w:rsid w:val="00CA0BD2"/>
    <w:rsid w:val="00CA3813"/>
    <w:rsid w:val="00CA514B"/>
    <w:rsid w:val="00CC33BE"/>
    <w:rsid w:val="00CC354D"/>
    <w:rsid w:val="00CC5EC3"/>
    <w:rsid w:val="00CC6348"/>
    <w:rsid w:val="00CD4814"/>
    <w:rsid w:val="00CD718A"/>
    <w:rsid w:val="00CE2E75"/>
    <w:rsid w:val="00CE4663"/>
    <w:rsid w:val="00CF2334"/>
    <w:rsid w:val="00CF540B"/>
    <w:rsid w:val="00D0317D"/>
    <w:rsid w:val="00D10101"/>
    <w:rsid w:val="00D1095A"/>
    <w:rsid w:val="00D13474"/>
    <w:rsid w:val="00D15E57"/>
    <w:rsid w:val="00D24F75"/>
    <w:rsid w:val="00D30D43"/>
    <w:rsid w:val="00D3351E"/>
    <w:rsid w:val="00D362FD"/>
    <w:rsid w:val="00D51B35"/>
    <w:rsid w:val="00D55359"/>
    <w:rsid w:val="00D671C2"/>
    <w:rsid w:val="00DA03B3"/>
    <w:rsid w:val="00DA39AE"/>
    <w:rsid w:val="00DA4E8F"/>
    <w:rsid w:val="00DB2905"/>
    <w:rsid w:val="00DB3FDE"/>
    <w:rsid w:val="00DC3ED1"/>
    <w:rsid w:val="00DC4EA7"/>
    <w:rsid w:val="00DD42EC"/>
    <w:rsid w:val="00DD4A77"/>
    <w:rsid w:val="00DD6B82"/>
    <w:rsid w:val="00DE3BFD"/>
    <w:rsid w:val="00DE40B1"/>
    <w:rsid w:val="00DE482B"/>
    <w:rsid w:val="00DE522C"/>
    <w:rsid w:val="00DF7762"/>
    <w:rsid w:val="00E1166A"/>
    <w:rsid w:val="00E159DA"/>
    <w:rsid w:val="00E310BC"/>
    <w:rsid w:val="00E31835"/>
    <w:rsid w:val="00E44D63"/>
    <w:rsid w:val="00E47EA3"/>
    <w:rsid w:val="00E53DE8"/>
    <w:rsid w:val="00E65319"/>
    <w:rsid w:val="00E82B84"/>
    <w:rsid w:val="00E86E5C"/>
    <w:rsid w:val="00E916B7"/>
    <w:rsid w:val="00E91B2B"/>
    <w:rsid w:val="00E92BCB"/>
    <w:rsid w:val="00E95F58"/>
    <w:rsid w:val="00E97391"/>
    <w:rsid w:val="00EA3FDC"/>
    <w:rsid w:val="00EA5FD3"/>
    <w:rsid w:val="00EB4736"/>
    <w:rsid w:val="00EC1194"/>
    <w:rsid w:val="00EC71E6"/>
    <w:rsid w:val="00EC76AE"/>
    <w:rsid w:val="00ED12F1"/>
    <w:rsid w:val="00ED500A"/>
    <w:rsid w:val="00EE3219"/>
    <w:rsid w:val="00EF3703"/>
    <w:rsid w:val="00EF46F8"/>
    <w:rsid w:val="00F01E45"/>
    <w:rsid w:val="00F027CE"/>
    <w:rsid w:val="00F06F99"/>
    <w:rsid w:val="00F24319"/>
    <w:rsid w:val="00F25C56"/>
    <w:rsid w:val="00F25CA0"/>
    <w:rsid w:val="00F25D2D"/>
    <w:rsid w:val="00F26A45"/>
    <w:rsid w:val="00F273DD"/>
    <w:rsid w:val="00F30E52"/>
    <w:rsid w:val="00F336BB"/>
    <w:rsid w:val="00F404D3"/>
    <w:rsid w:val="00F52E36"/>
    <w:rsid w:val="00F543D7"/>
    <w:rsid w:val="00F54C89"/>
    <w:rsid w:val="00F55D1C"/>
    <w:rsid w:val="00F626E4"/>
    <w:rsid w:val="00F66A29"/>
    <w:rsid w:val="00F77499"/>
    <w:rsid w:val="00F804B3"/>
    <w:rsid w:val="00F81946"/>
    <w:rsid w:val="00F85DC7"/>
    <w:rsid w:val="00F860CF"/>
    <w:rsid w:val="00F97215"/>
    <w:rsid w:val="00FA1012"/>
    <w:rsid w:val="00FA152A"/>
    <w:rsid w:val="00FB19E4"/>
    <w:rsid w:val="00FB4D29"/>
    <w:rsid w:val="00FB4F82"/>
    <w:rsid w:val="00FC1627"/>
    <w:rsid w:val="00FD551A"/>
    <w:rsid w:val="00FD5E3A"/>
    <w:rsid w:val="00FE2925"/>
    <w:rsid w:val="00FE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0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723AA"/>
    <w:pPr>
      <w:widowControl w:val="0"/>
      <w:jc w:val="both"/>
    </w:pPr>
  </w:style>
  <w:style w:type="character" w:styleId="Hyperlink">
    <w:name w:val="Hyperlink"/>
    <w:basedOn w:val="DefaultParagraphFont"/>
    <w:uiPriority w:val="99"/>
    <w:rsid w:val="00FE292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B78AD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F7460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val="ru-RU" w:eastAsia="en-US"/>
    </w:rPr>
  </w:style>
  <w:style w:type="paragraph" w:styleId="Header">
    <w:name w:val="header"/>
    <w:basedOn w:val="Normal"/>
    <w:link w:val="HeaderChar"/>
    <w:uiPriority w:val="99"/>
    <w:rsid w:val="000C4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4165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C4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4165"/>
    <w:rPr>
      <w:rFonts w:ascii="Times New Roman" w:eastAsia="宋体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E310BC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310BC"/>
    <w:rPr>
      <w:rFonts w:ascii="Times New Roman" w:eastAsia="宋体" w:hAnsi="Times New Roman" w:cs="Times New Roman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E310BC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EF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46F8"/>
    <w:rPr>
      <w:rFonts w:ascii="Tahoma" w:eastAsia="宋体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B719B"/>
    <w:rPr>
      <w:kern w:val="0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tpu.ru/ciap_e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pu.ru/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ternational@zisu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Pages>1</Pages>
  <Words>188</Words>
  <Characters>1077</Characters>
  <Application>Microsoft Office Outlook</Application>
  <DocSecurity>0</DocSecurity>
  <Lines>0</Lines>
  <Paragraphs>0</Paragraphs>
  <ScaleCrop>false</ScaleCrop>
  <Company>中国微软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zhuoyue</dc:creator>
  <cp:keywords/>
  <dc:description/>
  <cp:lastModifiedBy>Root</cp:lastModifiedBy>
  <cp:revision>31</cp:revision>
  <dcterms:created xsi:type="dcterms:W3CDTF">2014-12-15T02:29:00Z</dcterms:created>
  <dcterms:modified xsi:type="dcterms:W3CDTF">2015-01-16T08:10:00Z</dcterms:modified>
</cp:coreProperties>
</file>