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宋体" w:cs="Arial"/>
          <w:b/>
          <w:sz w:val="24"/>
          <w:szCs w:val="24"/>
        </w:rPr>
      </w:pPr>
      <w:r>
        <w:rPr>
          <w:rFonts w:hint="eastAsia" w:ascii="Arial" w:hAnsi="Arial" w:eastAsia="宋体" w:cs="Arial"/>
          <w:b/>
          <w:sz w:val="24"/>
          <w:szCs w:val="24"/>
        </w:rPr>
        <w:t>南洋理工大学、肯尼亚探索之旅和意大利佛罗伦萨</w:t>
      </w:r>
      <w:r>
        <w:rPr>
          <w:rFonts w:ascii="Arial" w:hAnsi="Arial" w:eastAsia="宋体" w:cs="Arial"/>
          <w:b/>
          <w:sz w:val="24"/>
          <w:szCs w:val="24"/>
        </w:rPr>
        <w:t>艺术</w:t>
      </w:r>
      <w:r>
        <w:rPr>
          <w:rFonts w:hint="eastAsia" w:ascii="Arial" w:hAnsi="Arial" w:eastAsia="宋体" w:cs="Arial"/>
          <w:b/>
          <w:sz w:val="24"/>
          <w:szCs w:val="24"/>
        </w:rPr>
        <w:t>进修</w:t>
      </w:r>
      <w:r>
        <w:rPr>
          <w:rFonts w:ascii="Arial" w:hAnsi="Arial" w:eastAsia="宋体" w:cs="Arial"/>
          <w:b/>
          <w:sz w:val="24"/>
          <w:szCs w:val="24"/>
        </w:rPr>
        <w:t>课程</w:t>
      </w:r>
      <w:r>
        <w:rPr>
          <w:rFonts w:hint="eastAsia" w:ascii="Arial" w:hAnsi="Arial" w:eastAsia="宋体" w:cs="Arial"/>
          <w:b/>
          <w:sz w:val="24"/>
          <w:szCs w:val="24"/>
        </w:rPr>
        <w:t>报名通知</w:t>
      </w:r>
    </w:p>
    <w:p>
      <w:pPr>
        <w:ind w:firstLine="400" w:firstLineChars="200"/>
        <w:jc w:val="left"/>
        <w:rPr>
          <w:rFonts w:ascii="Arial" w:hAnsi="Arial" w:eastAsia="宋体" w:cs="Arial"/>
          <w:sz w:val="20"/>
          <w:szCs w:val="20"/>
        </w:rPr>
      </w:pPr>
    </w:p>
    <w:p>
      <w:pPr>
        <w:ind w:firstLine="400" w:firstLineChars="200"/>
        <w:jc w:val="left"/>
        <w:rPr>
          <w:rFonts w:ascii="Arial" w:hAnsi="Arial" w:eastAsia="宋体" w:cs="Arial"/>
          <w:b/>
          <w:sz w:val="20"/>
          <w:szCs w:val="20"/>
        </w:rPr>
      </w:pPr>
      <w:r>
        <w:rPr>
          <w:rFonts w:hint="eastAsia" w:ascii="Arial" w:hAnsi="Arial" w:eastAsia="宋体" w:cs="Arial"/>
          <w:b/>
          <w:sz w:val="20"/>
          <w:szCs w:val="20"/>
        </w:rPr>
        <w:t>1.南洋理工大学</w:t>
      </w:r>
      <w:r>
        <w:rPr>
          <w:rFonts w:ascii="Arial" w:hAnsi="Arial" w:eastAsia="宋体" w:cs="Arial"/>
          <w:b/>
          <w:sz w:val="20"/>
          <w:szCs w:val="20"/>
        </w:rPr>
        <w:t xml:space="preserve"> 「</w:t>
      </w:r>
      <w:r>
        <w:rPr>
          <w:rFonts w:hint="eastAsia" w:ascii="Arial" w:hAnsi="Arial" w:eastAsia="宋体" w:cs="Arial"/>
          <w:b/>
          <w:sz w:val="20"/>
          <w:szCs w:val="20"/>
        </w:rPr>
        <w:t>VUCA</w:t>
      </w:r>
      <w:r>
        <w:rPr>
          <w:rFonts w:ascii="Arial" w:hAnsi="Arial" w:eastAsia="宋体" w:cs="Arial"/>
          <w:b/>
          <w:sz w:val="20"/>
          <w:szCs w:val="20"/>
        </w:rPr>
        <w:t>」</w:t>
      </w:r>
      <w:r>
        <w:rPr>
          <w:rFonts w:hint="eastAsia" w:ascii="Arial" w:hAnsi="Arial" w:eastAsia="宋体" w:cs="Arial"/>
          <w:b/>
          <w:sz w:val="20"/>
          <w:szCs w:val="20"/>
        </w:rPr>
        <w:t>访学项目</w:t>
      </w:r>
    </w:p>
    <w:p>
      <w:pPr>
        <w:ind w:firstLine="400" w:firstLineChars="200"/>
        <w:jc w:val="left"/>
        <w:rPr>
          <w:rFonts w:ascii="Arial" w:hAnsi="Arial" w:eastAsia="宋体" w:cs="Arial"/>
          <w:sz w:val="20"/>
          <w:szCs w:val="20"/>
        </w:rPr>
      </w:pPr>
      <w:r>
        <w:rPr>
          <w:rFonts w:hint="eastAsia" w:ascii="Arial" w:hAnsi="Arial" w:eastAsia="宋体" w:cs="Arial"/>
          <w:sz w:val="20"/>
          <w:szCs w:val="20"/>
        </w:rPr>
        <w:t>【学校介绍】</w:t>
      </w:r>
    </w:p>
    <w:p>
      <w:pPr>
        <w:ind w:firstLine="400" w:firstLineChars="200"/>
        <w:jc w:val="left"/>
        <w:rPr>
          <w:rFonts w:ascii="Arial" w:hAnsi="Arial" w:eastAsia="宋体" w:cs="Arial"/>
          <w:sz w:val="20"/>
          <w:szCs w:val="20"/>
        </w:rPr>
      </w:pPr>
      <w:r>
        <w:rPr>
          <w:rFonts w:hint="eastAsia" w:ascii="Arial" w:hAnsi="Arial" w:eastAsia="宋体" w:cs="Arial"/>
          <w:sz w:val="20"/>
          <w:szCs w:val="20"/>
        </w:rPr>
        <w:t>南洋理工大学，英文Nanyang Technological University，缩写为NTU，简称“南大” ，是一所享誉国际，位列全球大学50强的高等教育学府，是国际商学院联合会AACSB International认证的大学，为全球科技大学联盟成员和创始校。2015年QS世界大学排名中，南洋理工大学高居第13位。南洋理工大学校园被誉为世界最美丽的大学校园之一，它为教授提供自由教学和研究的最好环境。南洋理工大学是世界顶尖的高等学府之一，同时也是世界上最好的工程学府之一。NTU在工程和物理领域保持着传统的强势，在纳米材料、生物材料、功能性陶瓷和高分子材料、商科等许多领域的研究上享有盛誉。</w:t>
      </w:r>
    </w:p>
    <w:p>
      <w:pPr>
        <w:ind w:firstLine="400" w:firstLineChars="200"/>
        <w:jc w:val="left"/>
        <w:rPr>
          <w:rFonts w:ascii="Arial" w:hAnsi="Arial" w:eastAsia="宋体" w:cs="Arial"/>
          <w:sz w:val="20"/>
          <w:szCs w:val="20"/>
        </w:rPr>
      </w:pPr>
      <w:r>
        <w:rPr>
          <w:rFonts w:hint="eastAsia" w:ascii="Arial" w:hAnsi="Arial" w:eastAsia="宋体" w:cs="Arial"/>
          <w:sz w:val="20"/>
          <w:szCs w:val="20"/>
        </w:rPr>
        <w:t>【项目内容】</w:t>
      </w:r>
    </w:p>
    <w:p>
      <w:pPr>
        <w:ind w:firstLine="400" w:firstLineChars="200"/>
        <w:jc w:val="left"/>
        <w:rPr>
          <w:rFonts w:ascii="Arial" w:hAnsi="Arial" w:eastAsia="宋体" w:cs="Arial"/>
          <w:sz w:val="20"/>
          <w:szCs w:val="20"/>
        </w:rPr>
      </w:pPr>
      <w:r>
        <w:rPr>
          <w:rFonts w:hint="eastAsia" w:ascii="Arial" w:hAnsi="Arial" w:eastAsia="宋体" w:cs="Arial"/>
          <w:sz w:val="20"/>
          <w:szCs w:val="20"/>
        </w:rPr>
        <w:t>21世纪的世界是个VUCA（</w:t>
      </w:r>
      <w:r>
        <w:rPr>
          <w:rFonts w:ascii="Arial" w:hAnsi="Arial" w:eastAsia="宋体" w:cs="Arial"/>
          <w:sz w:val="20"/>
          <w:szCs w:val="20"/>
        </w:rPr>
        <w:t xml:space="preserve">Volatile  </w:t>
      </w:r>
      <w:r>
        <w:rPr>
          <w:rFonts w:hint="eastAsia" w:ascii="Arial" w:hAnsi="Arial" w:eastAsia="宋体" w:cs="Arial"/>
          <w:sz w:val="20"/>
          <w:szCs w:val="20"/>
        </w:rPr>
        <w:t xml:space="preserve">易变性   </w:t>
      </w:r>
      <w:r>
        <w:rPr>
          <w:rFonts w:ascii="Arial" w:hAnsi="Arial" w:eastAsia="宋体" w:cs="Arial"/>
          <w:sz w:val="20"/>
          <w:szCs w:val="20"/>
        </w:rPr>
        <w:t xml:space="preserve">Uncertain </w:t>
      </w:r>
      <w:r>
        <w:rPr>
          <w:rFonts w:hint="eastAsia" w:ascii="Arial" w:hAnsi="Arial" w:eastAsia="宋体" w:cs="Arial"/>
          <w:sz w:val="20"/>
          <w:szCs w:val="20"/>
        </w:rPr>
        <w:t xml:space="preserve">不确定性  </w:t>
      </w:r>
      <w:r>
        <w:rPr>
          <w:rFonts w:ascii="Arial" w:hAnsi="Arial" w:eastAsia="宋体" w:cs="Arial"/>
          <w:sz w:val="20"/>
          <w:szCs w:val="20"/>
        </w:rPr>
        <w:t>Complex</w:t>
      </w:r>
      <w:r>
        <w:rPr>
          <w:rFonts w:hint="eastAsia" w:ascii="Arial" w:hAnsi="Arial" w:eastAsia="宋体" w:cs="Arial"/>
          <w:sz w:val="20"/>
          <w:szCs w:val="20"/>
        </w:rPr>
        <w:t>复杂性</w:t>
      </w:r>
      <w:r>
        <w:rPr>
          <w:rFonts w:ascii="Arial" w:hAnsi="Arial" w:eastAsia="宋体" w:cs="Arial"/>
          <w:sz w:val="20"/>
          <w:szCs w:val="20"/>
        </w:rPr>
        <w:t xml:space="preserve"> </w:t>
      </w:r>
      <w:r>
        <w:rPr>
          <w:rFonts w:hint="eastAsia" w:ascii="Arial" w:hAnsi="Arial" w:eastAsia="宋体" w:cs="Arial"/>
          <w:sz w:val="20"/>
          <w:szCs w:val="20"/>
        </w:rPr>
        <w:t xml:space="preserve">   </w:t>
      </w:r>
      <w:r>
        <w:rPr>
          <w:rFonts w:ascii="Arial" w:hAnsi="Arial" w:eastAsia="宋体" w:cs="Arial"/>
          <w:sz w:val="20"/>
          <w:szCs w:val="20"/>
        </w:rPr>
        <w:t>Ambiguous</w:t>
      </w:r>
      <w:r>
        <w:rPr>
          <w:rFonts w:hint="eastAsia" w:ascii="Arial" w:hAnsi="Arial" w:eastAsia="宋体" w:cs="Arial"/>
          <w:sz w:val="20"/>
          <w:szCs w:val="20"/>
        </w:rPr>
        <w:t xml:space="preserve"> 模糊性）的世界，倘若光顾着掌握知识而不懂得灵活运用势必会导致失败。本课程通过紧凑密集的课程让学生财经、金融面面观，企业访问，进而全方位提升学生的财经素养。课程紧扣21世纪技能框架设计课程，在教授学生硬体财经知识概念外，更注重学生批判性思维、创造能力、团队合作能力和沟通能力的培养。同时，课程亦包括参观新加坡金融管理局和游访新加坡金融区，科技园区，通过体验式和实境式教学方法将这个世界排名第三的金融中心完整地呈现于学生面前。</w:t>
      </w:r>
    </w:p>
    <w:p>
      <w:pPr>
        <w:ind w:firstLine="400" w:firstLineChars="200"/>
        <w:jc w:val="left"/>
        <w:rPr>
          <w:rFonts w:ascii="Arial" w:hAnsi="Arial" w:eastAsia="宋体" w:cs="Arial"/>
          <w:sz w:val="20"/>
          <w:szCs w:val="20"/>
        </w:rPr>
      </w:pPr>
      <w:r>
        <w:rPr>
          <w:rFonts w:hint="eastAsia" w:ascii="Arial" w:hAnsi="Arial" w:eastAsia="宋体" w:cs="Arial"/>
          <w:sz w:val="20"/>
          <w:szCs w:val="20"/>
        </w:rPr>
        <w:t>【项目特色】</w:t>
      </w:r>
    </w:p>
    <w:p>
      <w:pPr>
        <w:pStyle w:val="9"/>
        <w:widowControl/>
        <w:numPr>
          <w:ilvl w:val="0"/>
          <w:numId w:val="1"/>
        </w:numPr>
        <w:spacing w:after="200" w:line="276" w:lineRule="auto"/>
        <w:ind w:firstLineChars="0"/>
        <w:contextualSpacing/>
        <w:jc w:val="left"/>
        <w:rPr>
          <w:rFonts w:ascii="Arial" w:hAnsi="Arial" w:eastAsia="宋体" w:cs="Arial"/>
          <w:sz w:val="20"/>
          <w:szCs w:val="20"/>
        </w:rPr>
      </w:pPr>
      <w:r>
        <w:rPr>
          <w:rFonts w:hint="eastAsia" w:ascii="Arial" w:hAnsi="Arial" w:eastAsia="宋体" w:cs="Arial"/>
          <w:sz w:val="20"/>
          <w:szCs w:val="20"/>
        </w:rPr>
        <w:t>由世界顶尖南洋理工大学举办：</w:t>
      </w:r>
    </w:p>
    <w:p>
      <w:pPr>
        <w:pStyle w:val="9"/>
        <w:spacing w:after="200" w:line="276" w:lineRule="auto"/>
        <w:ind w:firstLine="400"/>
        <w:rPr>
          <w:rFonts w:ascii="Arial" w:hAnsi="Arial" w:eastAsia="宋体" w:cs="Arial"/>
          <w:sz w:val="20"/>
          <w:szCs w:val="20"/>
        </w:rPr>
      </w:pPr>
      <w:r>
        <w:rPr>
          <w:rFonts w:hint="eastAsia" w:ascii="Arial" w:hAnsi="Arial" w:eastAsia="宋体" w:cs="Arial"/>
          <w:sz w:val="20"/>
          <w:szCs w:val="20"/>
        </w:rPr>
        <w:t>系统性地认识银行及金融学、投资的核心概念。</w:t>
      </w:r>
      <w:r>
        <w:rPr>
          <w:rFonts w:ascii="Arial" w:hAnsi="Arial" w:eastAsia="宋体" w:cs="Arial"/>
          <w:sz w:val="20"/>
          <w:szCs w:val="20"/>
        </w:rPr>
        <w:t>并</w:t>
      </w:r>
      <w:r>
        <w:rPr>
          <w:rFonts w:hint="eastAsia" w:ascii="Arial" w:hAnsi="Arial" w:eastAsia="宋体" w:cs="Arial"/>
          <w:sz w:val="20"/>
          <w:szCs w:val="20"/>
        </w:rPr>
        <w:t>利用所学知识完成小组大比拼。</w:t>
      </w:r>
    </w:p>
    <w:p>
      <w:pPr>
        <w:pStyle w:val="9"/>
        <w:widowControl/>
        <w:numPr>
          <w:ilvl w:val="0"/>
          <w:numId w:val="1"/>
        </w:numPr>
        <w:spacing w:after="200" w:line="276" w:lineRule="auto"/>
        <w:ind w:firstLineChars="0"/>
        <w:contextualSpacing/>
        <w:jc w:val="left"/>
        <w:rPr>
          <w:rFonts w:ascii="Arial" w:hAnsi="Arial" w:eastAsia="宋体" w:cs="Arial"/>
          <w:sz w:val="20"/>
          <w:szCs w:val="20"/>
        </w:rPr>
      </w:pPr>
      <w:r>
        <w:rPr>
          <w:rFonts w:hint="eastAsia" w:ascii="Arial" w:hAnsi="Arial" w:eastAsia="宋体" w:cs="Arial"/>
          <w:sz w:val="20"/>
          <w:szCs w:val="20"/>
        </w:rPr>
        <w:t>深入了解新加坡的财政和金融政策：</w:t>
      </w:r>
    </w:p>
    <w:p>
      <w:pPr>
        <w:pStyle w:val="9"/>
        <w:spacing w:after="200" w:line="276" w:lineRule="auto"/>
        <w:ind w:firstLine="400"/>
        <w:rPr>
          <w:rFonts w:ascii="Arial" w:hAnsi="Arial" w:eastAsia="宋体" w:cs="Arial"/>
          <w:sz w:val="20"/>
          <w:szCs w:val="20"/>
        </w:rPr>
      </w:pPr>
      <w:r>
        <w:rPr>
          <w:rFonts w:hint="eastAsia" w:ascii="Arial" w:hAnsi="Arial" w:eastAsia="宋体" w:cs="Arial"/>
          <w:sz w:val="20"/>
          <w:szCs w:val="20"/>
        </w:rPr>
        <w:t>知晓新加坡的经济发展之道以及亚太地区其前景，综合财经素养的魄力。</w:t>
      </w:r>
    </w:p>
    <w:p>
      <w:pPr>
        <w:pStyle w:val="9"/>
        <w:widowControl/>
        <w:numPr>
          <w:ilvl w:val="0"/>
          <w:numId w:val="1"/>
        </w:numPr>
        <w:spacing w:after="200" w:line="276" w:lineRule="auto"/>
        <w:ind w:firstLineChars="0"/>
        <w:contextualSpacing/>
        <w:jc w:val="left"/>
        <w:rPr>
          <w:rFonts w:ascii="Arial" w:hAnsi="Arial" w:eastAsia="宋体" w:cs="Arial"/>
          <w:sz w:val="20"/>
          <w:szCs w:val="20"/>
        </w:rPr>
      </w:pPr>
      <w:r>
        <w:rPr>
          <w:rFonts w:hint="eastAsia" w:ascii="Arial" w:hAnsi="Arial" w:eastAsia="宋体" w:cs="Arial"/>
          <w:sz w:val="20"/>
          <w:szCs w:val="20"/>
        </w:rPr>
        <w:t>培养批判性思维和团体合作能力：</w:t>
      </w:r>
    </w:p>
    <w:p>
      <w:pPr>
        <w:pStyle w:val="9"/>
        <w:spacing w:after="200" w:line="276" w:lineRule="auto"/>
        <w:ind w:firstLine="400"/>
        <w:rPr>
          <w:rFonts w:ascii="Arial" w:hAnsi="Arial" w:eastAsia="宋体" w:cs="Arial"/>
          <w:sz w:val="20"/>
          <w:szCs w:val="20"/>
        </w:rPr>
      </w:pPr>
      <w:r>
        <w:rPr>
          <w:rFonts w:hint="eastAsia" w:ascii="Arial" w:hAnsi="Arial" w:eastAsia="宋体" w:cs="Arial"/>
          <w:sz w:val="20"/>
          <w:szCs w:val="20"/>
        </w:rPr>
        <w:t>训练学生21世纪技能；增加学生竞争力；更好应付VUCA世界的挑战。</w:t>
      </w:r>
    </w:p>
    <w:p>
      <w:pPr>
        <w:pStyle w:val="9"/>
        <w:widowControl/>
        <w:numPr>
          <w:ilvl w:val="0"/>
          <w:numId w:val="1"/>
        </w:numPr>
        <w:spacing w:after="200" w:line="276" w:lineRule="auto"/>
        <w:ind w:firstLineChars="0"/>
        <w:contextualSpacing/>
        <w:jc w:val="left"/>
        <w:rPr>
          <w:rFonts w:ascii="Arial" w:hAnsi="Arial" w:eastAsia="宋体" w:cs="Arial"/>
          <w:sz w:val="20"/>
          <w:szCs w:val="20"/>
        </w:rPr>
      </w:pPr>
      <w:r>
        <w:rPr>
          <w:rFonts w:hint="eastAsia" w:ascii="Arial" w:hAnsi="Arial" w:eastAsia="宋体" w:cs="Arial"/>
          <w:sz w:val="20"/>
          <w:szCs w:val="20"/>
        </w:rPr>
        <w:t>专业</w:t>
      </w:r>
      <w:r>
        <w:rPr>
          <w:rFonts w:ascii="Arial" w:hAnsi="Arial" w:eastAsia="宋体" w:cs="Arial"/>
          <w:sz w:val="20"/>
          <w:szCs w:val="20"/>
        </w:rPr>
        <w:t>的</w:t>
      </w:r>
      <w:r>
        <w:rPr>
          <w:rFonts w:hint="eastAsia" w:ascii="Arial" w:hAnsi="Arial" w:eastAsia="宋体" w:cs="Arial"/>
          <w:sz w:val="20"/>
          <w:szCs w:val="20"/>
        </w:rPr>
        <w:t>准备课程指南与</w:t>
      </w:r>
      <w:r>
        <w:rPr>
          <w:rFonts w:ascii="Arial" w:hAnsi="Arial" w:eastAsia="宋体" w:cs="Arial"/>
          <w:sz w:val="20"/>
          <w:szCs w:val="20"/>
        </w:rPr>
        <w:t>辅导</w:t>
      </w:r>
      <w:r>
        <w:rPr>
          <w:rFonts w:hint="eastAsia" w:ascii="Arial" w:hAnsi="Arial" w:eastAsia="宋体" w:cs="Arial"/>
          <w:sz w:val="20"/>
          <w:szCs w:val="20"/>
        </w:rPr>
        <w:t>：</w:t>
      </w:r>
    </w:p>
    <w:p>
      <w:pPr>
        <w:pStyle w:val="9"/>
        <w:spacing w:after="200" w:line="276" w:lineRule="auto"/>
        <w:ind w:firstLine="400"/>
        <w:rPr>
          <w:rFonts w:ascii="Arial" w:hAnsi="Arial" w:eastAsia="宋体" w:cs="Arial"/>
          <w:sz w:val="20"/>
          <w:szCs w:val="20"/>
        </w:rPr>
      </w:pPr>
      <w:r>
        <w:rPr>
          <w:rFonts w:hint="eastAsia" w:ascii="Arial" w:hAnsi="Arial" w:eastAsia="宋体" w:cs="Arial"/>
          <w:sz w:val="20"/>
          <w:szCs w:val="20"/>
        </w:rPr>
        <w:t>专业</w:t>
      </w:r>
      <w:r>
        <w:rPr>
          <w:rFonts w:ascii="Arial" w:hAnsi="Arial" w:eastAsia="宋体" w:cs="Arial"/>
          <w:sz w:val="20"/>
          <w:szCs w:val="20"/>
        </w:rPr>
        <w:t>的</w:t>
      </w:r>
      <w:r>
        <w:rPr>
          <w:rFonts w:hint="eastAsia" w:ascii="Arial" w:hAnsi="Arial" w:eastAsia="宋体" w:cs="Arial"/>
          <w:sz w:val="20"/>
          <w:szCs w:val="20"/>
        </w:rPr>
        <w:t>行前课程主题的辅导与准备，并结合项目总体设计。</w:t>
      </w:r>
    </w:p>
    <w:p>
      <w:pPr>
        <w:pStyle w:val="9"/>
        <w:widowControl/>
        <w:numPr>
          <w:ilvl w:val="0"/>
          <w:numId w:val="1"/>
        </w:numPr>
        <w:spacing w:after="200" w:line="276" w:lineRule="auto"/>
        <w:ind w:firstLineChars="0"/>
        <w:contextualSpacing/>
        <w:jc w:val="left"/>
        <w:rPr>
          <w:rFonts w:ascii="Arial" w:hAnsi="Arial" w:eastAsia="宋体" w:cs="Arial"/>
          <w:sz w:val="20"/>
          <w:szCs w:val="20"/>
        </w:rPr>
      </w:pPr>
      <w:r>
        <w:rPr>
          <w:rFonts w:hint="eastAsia" w:ascii="Arial" w:hAnsi="Arial" w:eastAsia="宋体" w:cs="Arial"/>
          <w:sz w:val="20"/>
          <w:szCs w:val="20"/>
        </w:rPr>
        <w:t>授予</w:t>
      </w:r>
      <w:r>
        <w:rPr>
          <w:rFonts w:ascii="Arial" w:hAnsi="Arial" w:eastAsia="宋体" w:cs="Arial"/>
          <w:sz w:val="20"/>
          <w:szCs w:val="20"/>
        </w:rPr>
        <w:t>南洋理工大学孔子学院结业证书</w:t>
      </w:r>
      <w:r>
        <w:rPr>
          <w:rFonts w:hint="eastAsia" w:ascii="Arial" w:hAnsi="Arial" w:eastAsia="宋体" w:cs="Arial"/>
          <w:sz w:val="20"/>
          <w:szCs w:val="20"/>
        </w:rPr>
        <w:t>：</w:t>
      </w:r>
    </w:p>
    <w:p>
      <w:pPr>
        <w:spacing w:line="360" w:lineRule="auto"/>
        <w:rPr>
          <w:rFonts w:ascii="Arial" w:hAnsi="Arial" w:eastAsia="宋体" w:cs="Arial"/>
          <w:sz w:val="20"/>
          <w:szCs w:val="20"/>
        </w:rPr>
      </w:pPr>
      <w:r>
        <w:rPr>
          <w:rFonts w:ascii="微软雅黑" w:hAnsi="微软雅黑" w:eastAsia="微软雅黑"/>
          <w:b/>
        </w:rPr>
        <w:drawing>
          <wp:anchor distT="0" distB="0" distL="114300" distR="114300" simplePos="0" relativeHeight="251659264" behindDoc="0" locked="0" layoutInCell="1" allowOverlap="1">
            <wp:simplePos x="0" y="0"/>
            <wp:positionH relativeFrom="column">
              <wp:posOffset>0</wp:posOffset>
            </wp:positionH>
            <wp:positionV relativeFrom="paragraph">
              <wp:posOffset>296545</wp:posOffset>
            </wp:positionV>
            <wp:extent cx="5185410" cy="2952750"/>
            <wp:effectExtent l="0" t="0" r="0" b="0"/>
            <wp:wrapSquare wrapText="bothSides"/>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185410" cy="2952750"/>
                    </a:xfrm>
                    <a:prstGeom prst="rect">
                      <a:avLst/>
                    </a:prstGeom>
                    <a:noFill/>
                    <a:ln w="9525">
                      <a:noFill/>
                      <a:miter lim="800000"/>
                      <a:headEnd/>
                      <a:tailEnd/>
                    </a:ln>
                  </pic:spPr>
                </pic:pic>
              </a:graphicData>
            </a:graphic>
          </wp:anchor>
        </w:drawing>
      </w:r>
    </w:p>
    <w:p>
      <w:pPr>
        <w:ind w:firstLine="400" w:firstLineChars="200"/>
        <w:jc w:val="left"/>
        <w:rPr>
          <w:rFonts w:ascii="Arial" w:hAnsi="Arial" w:eastAsia="宋体" w:cs="Arial"/>
          <w:sz w:val="20"/>
          <w:szCs w:val="20"/>
        </w:rPr>
      </w:pPr>
    </w:p>
    <w:p>
      <w:pPr>
        <w:ind w:firstLine="400" w:firstLineChars="200"/>
        <w:jc w:val="left"/>
        <w:rPr>
          <w:rFonts w:ascii="Arial" w:hAnsi="Arial" w:eastAsia="宋体" w:cs="Arial"/>
          <w:sz w:val="20"/>
          <w:szCs w:val="20"/>
        </w:rPr>
      </w:pPr>
      <w:r>
        <w:rPr>
          <w:rFonts w:hint="eastAsia" w:ascii="Arial" w:hAnsi="Arial" w:eastAsia="宋体" w:cs="Arial"/>
          <w:sz w:val="20"/>
          <w:szCs w:val="20"/>
        </w:rPr>
        <w:t>【项目时间】</w:t>
      </w:r>
      <w:r>
        <w:rPr>
          <w:rFonts w:ascii="Arial" w:hAnsi="Arial" w:eastAsia="宋体" w:cs="Arial"/>
          <w:sz w:val="20"/>
          <w:szCs w:val="20"/>
        </w:rPr>
        <w:t xml:space="preserve">2017年7月9日 — </w:t>
      </w:r>
      <w:r>
        <w:rPr>
          <w:rFonts w:hint="eastAsia" w:ascii="Arial" w:hAnsi="Arial" w:eastAsia="宋体" w:cs="Arial"/>
          <w:sz w:val="20"/>
          <w:szCs w:val="20"/>
        </w:rPr>
        <w:t xml:space="preserve"> </w:t>
      </w:r>
      <w:r>
        <w:rPr>
          <w:rFonts w:ascii="Arial" w:hAnsi="Arial" w:eastAsia="宋体" w:cs="Arial"/>
          <w:sz w:val="20"/>
          <w:szCs w:val="20"/>
        </w:rPr>
        <w:t>7月15日（7天）</w:t>
      </w:r>
    </w:p>
    <w:p>
      <w:pPr>
        <w:ind w:firstLine="400" w:firstLineChars="200"/>
        <w:jc w:val="left"/>
        <w:rPr>
          <w:rFonts w:ascii="Arial" w:hAnsi="Arial" w:eastAsia="宋体" w:cs="Arial"/>
          <w:sz w:val="20"/>
          <w:szCs w:val="20"/>
        </w:rPr>
      </w:pPr>
      <w:r>
        <w:rPr>
          <w:rFonts w:hint="eastAsia" w:ascii="Arial" w:hAnsi="Arial" w:eastAsia="宋体" w:cs="Arial"/>
          <w:sz w:val="20"/>
          <w:szCs w:val="20"/>
        </w:rPr>
        <w:t xml:space="preserve">            </w:t>
      </w:r>
      <w:r>
        <w:rPr>
          <w:rFonts w:ascii="Arial" w:hAnsi="Arial" w:eastAsia="宋体" w:cs="Arial"/>
          <w:sz w:val="20"/>
          <w:szCs w:val="20"/>
        </w:rPr>
        <w:t>2017年7月16日 — 7月22日（7天</w:t>
      </w:r>
      <w:r>
        <w:rPr>
          <w:rFonts w:hint="eastAsia" w:ascii="Arial" w:hAnsi="Arial" w:eastAsia="宋体" w:cs="Arial"/>
          <w:sz w:val="20"/>
          <w:szCs w:val="20"/>
        </w:rPr>
        <w:t>）</w:t>
      </w:r>
    </w:p>
    <w:p>
      <w:pPr>
        <w:ind w:firstLine="400" w:firstLineChars="200"/>
        <w:jc w:val="left"/>
        <w:rPr>
          <w:rFonts w:ascii="Arial" w:hAnsi="Arial" w:eastAsia="宋体" w:cs="Arial"/>
          <w:sz w:val="20"/>
          <w:szCs w:val="20"/>
        </w:rPr>
      </w:pPr>
      <w:r>
        <w:rPr>
          <w:rFonts w:hint="eastAsia" w:ascii="Arial" w:hAnsi="Arial" w:eastAsia="宋体" w:cs="Arial"/>
          <w:sz w:val="20"/>
          <w:szCs w:val="20"/>
        </w:rPr>
        <w:t xml:space="preserve">            </w:t>
      </w:r>
      <w:r>
        <w:rPr>
          <w:rFonts w:ascii="Arial" w:hAnsi="Arial" w:eastAsia="宋体" w:cs="Arial"/>
          <w:sz w:val="20"/>
          <w:szCs w:val="20"/>
        </w:rPr>
        <w:t>2017年7月23日 — 7月29日（7天）</w:t>
      </w:r>
      <w:r>
        <w:rPr>
          <w:rFonts w:hint="eastAsia" w:ascii="Arial" w:hAnsi="Arial" w:eastAsia="宋体" w:cs="Arial"/>
          <w:sz w:val="20"/>
          <w:szCs w:val="20"/>
        </w:rPr>
        <w:t xml:space="preserve">          </w:t>
      </w:r>
    </w:p>
    <w:p>
      <w:pPr>
        <w:ind w:firstLine="400" w:firstLineChars="200"/>
        <w:jc w:val="left"/>
        <w:rPr>
          <w:rFonts w:ascii="Arial" w:hAnsi="Arial" w:eastAsia="宋体" w:cs="Arial"/>
          <w:sz w:val="20"/>
          <w:szCs w:val="20"/>
        </w:rPr>
      </w:pPr>
      <w:r>
        <w:rPr>
          <w:rFonts w:hint="eastAsia" w:ascii="Arial" w:hAnsi="Arial" w:eastAsia="宋体" w:cs="Arial"/>
          <w:sz w:val="20"/>
          <w:szCs w:val="20"/>
        </w:rPr>
        <w:t>【项目费用】10800元</w:t>
      </w:r>
    </w:p>
    <w:p>
      <w:pPr>
        <w:ind w:firstLine="400" w:firstLineChars="200"/>
        <w:jc w:val="left"/>
        <w:rPr>
          <w:rFonts w:ascii="Arial" w:hAnsi="Arial" w:eastAsia="宋体" w:cs="Arial"/>
          <w:sz w:val="20"/>
          <w:szCs w:val="20"/>
        </w:rPr>
      </w:pPr>
      <w:r>
        <w:rPr>
          <w:rFonts w:hint="eastAsia" w:ascii="Arial" w:hAnsi="Arial" w:eastAsia="宋体" w:cs="Arial"/>
          <w:sz w:val="20"/>
          <w:szCs w:val="20"/>
        </w:rPr>
        <w:t>含大学学费、住宿费、企业参访费用、学生活动费用、接送机费用、境外保险费；</w:t>
      </w:r>
    </w:p>
    <w:p>
      <w:pPr>
        <w:ind w:firstLine="400" w:firstLineChars="200"/>
        <w:jc w:val="left"/>
        <w:rPr>
          <w:rFonts w:ascii="Arial" w:hAnsi="Arial" w:eastAsia="宋体" w:cs="Arial"/>
          <w:sz w:val="20"/>
          <w:szCs w:val="20"/>
        </w:rPr>
      </w:pPr>
      <w:r>
        <w:rPr>
          <w:rFonts w:hint="eastAsia" w:ascii="Arial" w:hAnsi="Arial" w:eastAsia="宋体" w:cs="Arial"/>
          <w:sz w:val="20"/>
          <w:szCs w:val="20"/>
        </w:rPr>
        <w:t>不含往返机票和新加坡签证费。</w:t>
      </w:r>
    </w:p>
    <w:p>
      <w:pPr>
        <w:ind w:firstLine="400" w:firstLineChars="200"/>
        <w:jc w:val="left"/>
        <w:rPr>
          <w:rFonts w:ascii="Arial" w:hAnsi="Arial" w:eastAsia="宋体" w:cs="Arial"/>
          <w:sz w:val="20"/>
          <w:szCs w:val="20"/>
        </w:rPr>
      </w:pPr>
    </w:p>
    <w:p>
      <w:pPr>
        <w:ind w:firstLine="400" w:firstLineChars="200"/>
        <w:jc w:val="left"/>
        <w:rPr>
          <w:rFonts w:ascii="Arial" w:hAnsi="Arial" w:eastAsia="宋体" w:cs="Arial"/>
          <w:b/>
          <w:sz w:val="20"/>
          <w:szCs w:val="20"/>
        </w:rPr>
      </w:pPr>
      <w:r>
        <w:rPr>
          <w:rFonts w:hint="eastAsia" w:ascii="Arial" w:hAnsi="Arial" w:eastAsia="宋体" w:cs="Arial"/>
          <w:b/>
          <w:sz w:val="20"/>
          <w:szCs w:val="20"/>
        </w:rPr>
        <w:t>2.肯尼亚探索之旅</w:t>
      </w:r>
    </w:p>
    <w:p>
      <w:pPr>
        <w:ind w:firstLine="400" w:firstLineChars="200"/>
        <w:jc w:val="left"/>
        <w:rPr>
          <w:rFonts w:ascii="Arial" w:hAnsi="Arial" w:eastAsia="宋体" w:cs="Arial"/>
          <w:sz w:val="20"/>
          <w:szCs w:val="20"/>
        </w:rPr>
      </w:pPr>
      <w:r>
        <w:rPr>
          <w:rFonts w:hint="eastAsia" w:ascii="Arial" w:hAnsi="Arial" w:eastAsia="宋体" w:cs="Arial"/>
          <w:sz w:val="20"/>
          <w:szCs w:val="20"/>
        </w:rPr>
        <w:t>【夏令营概况】</w:t>
      </w:r>
    </w:p>
    <w:p>
      <w:pPr>
        <w:ind w:firstLine="400" w:firstLineChars="200"/>
        <w:jc w:val="left"/>
        <w:rPr>
          <w:rFonts w:ascii="Arial" w:hAnsi="Arial" w:eastAsia="宋体" w:cs="Arial"/>
          <w:sz w:val="20"/>
          <w:szCs w:val="20"/>
        </w:rPr>
      </w:pPr>
      <w:r>
        <w:rPr>
          <w:rFonts w:ascii="Arial" w:hAnsi="Arial" w:eastAsia="宋体" w:cs="Arial"/>
          <w:sz w:val="20"/>
          <w:szCs w:val="20"/>
        </w:rPr>
        <w:t>BROOKHOUSE坐落于肯尼亚首府内罗比，是当地一所国际学校，来自Inspire Cambridge英培剑桥的志愿者连续多年义务援教这里孩子，用西方文化扶持肯尼亚的教育。</w:t>
      </w:r>
      <w:r>
        <w:rPr>
          <w:rFonts w:hint="eastAsia" w:ascii="Arial" w:hAnsi="Arial" w:eastAsia="宋体" w:cs="Arial"/>
          <w:sz w:val="20"/>
          <w:szCs w:val="20"/>
        </w:rPr>
        <w:t>来自英国剑桥大学的志愿者拥有多面背景，开设自然人文教学、领导力培训和自选项目：基础学科多样，并采取灵活机动的课题教学方式，学生可以选择多学科，也可以专攻主要学科同时旁听其他课程；领导力培训旨在通过课堂讨论结合游戏实践，提升学生在公开演讲、辩论谈判和直面挑战获取成功的能力；自选项目将根据学生自身兴趣由导师带领学生完成项目报告、网页设计或解决工程问题。</w:t>
      </w:r>
    </w:p>
    <w:p>
      <w:pPr>
        <w:ind w:firstLine="400" w:firstLineChars="200"/>
        <w:jc w:val="left"/>
        <w:rPr>
          <w:rFonts w:ascii="Arial" w:hAnsi="Arial" w:eastAsia="宋体" w:cs="Arial"/>
          <w:sz w:val="20"/>
          <w:szCs w:val="20"/>
        </w:rPr>
      </w:pPr>
      <w:r>
        <w:rPr>
          <w:rFonts w:hint="eastAsia" w:ascii="Arial" w:hAnsi="Arial" w:eastAsia="宋体" w:cs="Arial"/>
          <w:sz w:val="20"/>
          <w:szCs w:val="20"/>
        </w:rPr>
        <w:t>学生在和剑桥导师学习的同时，更会以志愿者的身份辅导肯尼亚当地的学生，为他们传递知识和中国文化：开设中文基础、中国文化略影、中国传统手工艺实践和</w:t>
      </w:r>
      <w:r>
        <w:rPr>
          <w:rFonts w:ascii="Arial" w:hAnsi="Arial" w:eastAsia="宋体" w:cs="Arial"/>
          <w:sz w:val="20"/>
          <w:szCs w:val="20"/>
        </w:rPr>
        <w:t>Office软件基本技能等课程。对于中国学生来说，这是提前承担社会责任、丰富个人简历的绝佳方案！</w:t>
      </w:r>
    </w:p>
    <w:p>
      <w:pPr>
        <w:ind w:firstLine="400" w:firstLineChars="200"/>
        <w:jc w:val="left"/>
        <w:rPr>
          <w:rFonts w:ascii="Arial" w:hAnsi="Arial" w:eastAsia="宋体" w:cs="Arial"/>
          <w:sz w:val="20"/>
          <w:szCs w:val="20"/>
        </w:rPr>
      </w:pPr>
      <w:r>
        <w:rPr>
          <w:rFonts w:hint="eastAsia" w:ascii="Arial" w:hAnsi="Arial" w:eastAsia="宋体" w:cs="Arial"/>
          <w:sz w:val="20"/>
          <w:szCs w:val="20"/>
        </w:rPr>
        <w:t>【项目内容】</w:t>
      </w:r>
    </w:p>
    <w:p>
      <w:pPr>
        <w:ind w:firstLine="400" w:firstLineChars="200"/>
        <w:jc w:val="left"/>
        <w:rPr>
          <w:rFonts w:ascii="Arial" w:hAnsi="Arial" w:eastAsia="宋体" w:cs="Arial"/>
          <w:sz w:val="20"/>
          <w:szCs w:val="20"/>
        </w:rPr>
      </w:pPr>
      <w:r>
        <w:rPr>
          <w:rFonts w:ascii="Arial" w:hAnsi="Arial" w:eastAsia="宋体" w:cs="Arial"/>
          <w:sz w:val="20"/>
          <w:szCs w:val="20"/>
        </w:rPr>
        <w:t>项目包含「</w:t>
      </w:r>
      <w:r>
        <w:rPr>
          <w:rFonts w:hint="eastAsia" w:ascii="Arial" w:hAnsi="Arial" w:eastAsia="宋体" w:cs="Arial"/>
          <w:sz w:val="20"/>
          <w:szCs w:val="20"/>
        </w:rPr>
        <w:t>领导力培训</w:t>
      </w:r>
      <w:r>
        <w:rPr>
          <w:rFonts w:ascii="Arial" w:hAnsi="Arial" w:eastAsia="宋体" w:cs="Arial"/>
          <w:sz w:val="20"/>
          <w:szCs w:val="20"/>
        </w:rPr>
        <w:t>」、「</w:t>
      </w:r>
      <w:r>
        <w:rPr>
          <w:rFonts w:hint="eastAsia" w:ascii="Arial" w:hAnsi="Arial" w:eastAsia="宋体" w:cs="Arial"/>
          <w:sz w:val="20"/>
          <w:szCs w:val="20"/>
        </w:rPr>
        <w:t>志愿者培训与</w:t>
      </w:r>
      <w:r>
        <w:rPr>
          <w:rFonts w:ascii="Arial" w:hAnsi="Arial" w:eastAsia="宋体" w:cs="Arial"/>
          <w:sz w:val="20"/>
          <w:szCs w:val="20"/>
        </w:rPr>
        <w:t>活动」、「</w:t>
      </w:r>
      <w:r>
        <w:rPr>
          <w:rFonts w:hint="eastAsia" w:ascii="Arial" w:hAnsi="Arial" w:eastAsia="宋体" w:cs="Arial"/>
          <w:sz w:val="20"/>
          <w:szCs w:val="20"/>
        </w:rPr>
        <w:t>网页+</w:t>
      </w:r>
      <w:r>
        <w:rPr>
          <w:rFonts w:ascii="Arial" w:hAnsi="Arial" w:eastAsia="宋体" w:cs="Arial"/>
          <w:sz w:val="20"/>
          <w:szCs w:val="20"/>
        </w:rPr>
        <w:t>视频制作」、「</w:t>
      </w:r>
      <w:r>
        <w:rPr>
          <w:rFonts w:hint="eastAsia" w:ascii="Arial" w:hAnsi="Arial" w:eastAsia="宋体" w:cs="Arial"/>
          <w:sz w:val="20"/>
          <w:szCs w:val="20"/>
        </w:rPr>
        <w:t>观兽之旅</w:t>
      </w:r>
      <w:r>
        <w:rPr>
          <w:rFonts w:ascii="Arial" w:hAnsi="Arial" w:eastAsia="宋体" w:cs="Arial"/>
          <w:sz w:val="20"/>
          <w:szCs w:val="20"/>
        </w:rPr>
        <w:t>」四个部分。课程采用案例式全英文教学</w:t>
      </w:r>
      <w:r>
        <w:rPr>
          <w:rFonts w:hint="eastAsia" w:ascii="Arial" w:hAnsi="Arial" w:eastAsia="宋体" w:cs="Arial"/>
          <w:sz w:val="20"/>
          <w:szCs w:val="20"/>
        </w:rPr>
        <w:t>，课程包括国际关系讨论、志愿者的</w:t>
      </w:r>
      <w:r>
        <w:rPr>
          <w:rFonts w:ascii="Arial" w:hAnsi="Arial" w:eastAsia="宋体" w:cs="Arial"/>
          <w:sz w:val="20"/>
          <w:szCs w:val="20"/>
        </w:rPr>
        <w:t>培训</w:t>
      </w:r>
      <w:r>
        <w:rPr>
          <w:rFonts w:hint="eastAsia" w:ascii="Arial" w:hAnsi="Arial" w:eastAsia="宋体" w:cs="Arial"/>
          <w:sz w:val="20"/>
          <w:szCs w:val="20"/>
        </w:rPr>
        <w:t>、公开演讲技巧</w:t>
      </w:r>
      <w:r>
        <w:rPr>
          <w:rFonts w:ascii="Arial" w:hAnsi="Arial" w:eastAsia="宋体" w:cs="Arial"/>
          <w:sz w:val="20"/>
          <w:szCs w:val="20"/>
        </w:rPr>
        <w:t xml:space="preserve">:  </w:t>
      </w:r>
      <w:r>
        <w:rPr>
          <w:rFonts w:hint="eastAsia" w:ascii="Arial" w:hAnsi="Arial" w:eastAsia="宋体" w:cs="Arial"/>
          <w:sz w:val="20"/>
          <w:szCs w:val="20"/>
        </w:rPr>
        <w:t>如何进行</w:t>
      </w:r>
      <w:r>
        <w:rPr>
          <w:rFonts w:ascii="Arial" w:hAnsi="Arial" w:eastAsia="宋体" w:cs="Arial"/>
          <w:sz w:val="20"/>
          <w:szCs w:val="20"/>
        </w:rPr>
        <w:t>谈判</w:t>
      </w:r>
      <w:r>
        <w:rPr>
          <w:rFonts w:hint="eastAsia" w:ascii="Arial" w:hAnsi="Arial" w:eastAsia="宋体" w:cs="Arial"/>
          <w:sz w:val="20"/>
          <w:szCs w:val="20"/>
        </w:rPr>
        <w:t>、网页和</w:t>
      </w:r>
      <w:r>
        <w:rPr>
          <w:rFonts w:ascii="Arial" w:hAnsi="Arial" w:eastAsia="宋体" w:cs="Arial"/>
          <w:sz w:val="20"/>
          <w:szCs w:val="20"/>
        </w:rPr>
        <w:t>视频的制作</w:t>
      </w:r>
      <w:r>
        <w:rPr>
          <w:rFonts w:hint="eastAsia" w:ascii="Arial" w:hAnsi="Arial" w:eastAsia="宋体" w:cs="Arial"/>
          <w:sz w:val="20"/>
          <w:szCs w:val="20"/>
        </w:rPr>
        <w:t>、志愿者活动</w:t>
      </w:r>
      <w:r>
        <w:rPr>
          <w:rFonts w:ascii="Arial" w:hAnsi="Arial" w:eastAsia="宋体" w:cs="Arial"/>
          <w:sz w:val="20"/>
          <w:szCs w:val="20"/>
        </w:rPr>
        <w:t xml:space="preserve"> – </w:t>
      </w:r>
      <w:r>
        <w:rPr>
          <w:rFonts w:hint="eastAsia" w:ascii="Arial" w:hAnsi="Arial" w:eastAsia="宋体" w:cs="Arial"/>
          <w:sz w:val="20"/>
          <w:szCs w:val="20"/>
        </w:rPr>
        <w:t>网页和</w:t>
      </w:r>
      <w:r>
        <w:rPr>
          <w:rFonts w:ascii="Arial" w:hAnsi="Arial" w:eastAsia="宋体" w:cs="Arial"/>
          <w:sz w:val="20"/>
          <w:szCs w:val="20"/>
        </w:rPr>
        <w:t>视频展示</w:t>
      </w:r>
      <w:r>
        <w:rPr>
          <w:rFonts w:hint="eastAsia" w:ascii="Arial" w:hAnsi="Arial" w:eastAsia="宋体" w:cs="Arial"/>
          <w:sz w:val="20"/>
          <w:szCs w:val="20"/>
        </w:rPr>
        <w:t>。</w:t>
      </w:r>
    </w:p>
    <w:p>
      <w:pPr>
        <w:ind w:firstLine="400" w:firstLineChars="200"/>
        <w:jc w:val="left"/>
        <w:rPr>
          <w:rFonts w:ascii="Arial" w:hAnsi="Arial" w:eastAsia="宋体" w:cs="Arial"/>
          <w:sz w:val="20"/>
          <w:szCs w:val="20"/>
        </w:rPr>
      </w:pPr>
      <w:r>
        <w:rPr>
          <w:rFonts w:hint="eastAsia" w:ascii="Arial" w:hAnsi="Arial" w:eastAsia="宋体" w:cs="Arial"/>
          <w:sz w:val="20"/>
          <w:szCs w:val="20"/>
        </w:rPr>
        <w:t>【项目时间】</w:t>
      </w:r>
      <w:r>
        <w:rPr>
          <w:rFonts w:ascii="Arial" w:hAnsi="Arial" w:eastAsia="宋体" w:cs="Arial"/>
          <w:sz w:val="20"/>
          <w:szCs w:val="20"/>
        </w:rPr>
        <w:t>2017年7月7日 – 7月30日（24天）</w:t>
      </w:r>
    </w:p>
    <w:p>
      <w:pPr>
        <w:ind w:firstLine="400" w:firstLineChars="200"/>
        <w:jc w:val="left"/>
        <w:rPr>
          <w:rFonts w:ascii="Arial" w:hAnsi="Arial" w:eastAsia="宋体" w:cs="Arial"/>
          <w:sz w:val="20"/>
          <w:szCs w:val="20"/>
        </w:rPr>
      </w:pPr>
      <w:r>
        <w:rPr>
          <w:rFonts w:hint="eastAsia" w:ascii="Arial" w:hAnsi="Arial" w:eastAsia="宋体" w:cs="Arial"/>
          <w:sz w:val="20"/>
          <w:szCs w:val="20"/>
        </w:rPr>
        <w:t>【项目费用】24800元</w:t>
      </w:r>
    </w:p>
    <w:p>
      <w:pPr>
        <w:ind w:firstLine="400" w:firstLineChars="200"/>
        <w:jc w:val="left"/>
        <w:rPr>
          <w:rFonts w:ascii="Arial" w:hAnsi="Arial" w:eastAsia="宋体" w:cs="Arial"/>
          <w:sz w:val="20"/>
          <w:szCs w:val="20"/>
        </w:rPr>
      </w:pPr>
      <w:r>
        <w:rPr>
          <w:rFonts w:hint="eastAsia" w:ascii="Arial" w:hAnsi="Arial" w:eastAsia="宋体" w:cs="Arial"/>
          <w:sz w:val="20"/>
          <w:szCs w:val="20"/>
        </w:rPr>
        <w:t>含学费、住宿费、旅行费用、学生活动费用、接送机费用、境外保险费；往返机票和肯尼亚签证费；不含疫苗及个人消费</w:t>
      </w:r>
    </w:p>
    <w:p>
      <w:pPr>
        <w:ind w:firstLine="400" w:firstLineChars="200"/>
        <w:jc w:val="left"/>
        <w:rPr>
          <w:rFonts w:ascii="Arial" w:hAnsi="Arial" w:eastAsia="宋体" w:cs="Arial"/>
          <w:sz w:val="20"/>
          <w:szCs w:val="20"/>
          <w:highlight w:val="yellow"/>
        </w:rPr>
      </w:pPr>
    </w:p>
    <w:p>
      <w:pPr>
        <w:ind w:firstLine="400" w:firstLineChars="200"/>
        <w:jc w:val="left"/>
        <w:rPr>
          <w:rFonts w:ascii="Arial" w:hAnsi="Arial" w:eastAsia="宋体" w:cs="Arial"/>
          <w:b/>
          <w:sz w:val="20"/>
          <w:szCs w:val="20"/>
        </w:rPr>
      </w:pPr>
      <w:r>
        <w:rPr>
          <w:rFonts w:hint="eastAsia" w:ascii="Arial" w:hAnsi="Arial" w:eastAsia="宋体" w:cs="Arial"/>
          <w:b/>
          <w:sz w:val="20"/>
          <w:szCs w:val="20"/>
        </w:rPr>
        <w:t>3.意大利佛罗伦萨</w:t>
      </w:r>
      <w:r>
        <w:rPr>
          <w:rFonts w:ascii="Arial" w:hAnsi="Arial" w:eastAsia="宋体" w:cs="Arial"/>
          <w:b/>
          <w:sz w:val="20"/>
          <w:szCs w:val="20"/>
        </w:rPr>
        <w:t>艺术</w:t>
      </w:r>
      <w:r>
        <w:rPr>
          <w:rFonts w:hint="eastAsia" w:ascii="Arial" w:hAnsi="Arial" w:eastAsia="宋体" w:cs="Arial"/>
          <w:b/>
          <w:sz w:val="20"/>
          <w:szCs w:val="20"/>
        </w:rPr>
        <w:t>进修</w:t>
      </w:r>
      <w:r>
        <w:rPr>
          <w:rFonts w:ascii="Arial" w:hAnsi="Arial" w:eastAsia="宋体" w:cs="Arial"/>
          <w:b/>
          <w:sz w:val="20"/>
          <w:szCs w:val="20"/>
        </w:rPr>
        <w:t>课程</w:t>
      </w:r>
    </w:p>
    <w:p>
      <w:pPr>
        <w:ind w:firstLine="400" w:firstLineChars="200"/>
        <w:jc w:val="left"/>
        <w:rPr>
          <w:rFonts w:ascii="Arial" w:hAnsi="Arial" w:eastAsia="宋体" w:cs="Arial"/>
          <w:sz w:val="20"/>
          <w:szCs w:val="20"/>
        </w:rPr>
      </w:pPr>
      <w:r>
        <w:rPr>
          <w:rFonts w:hint="eastAsia" w:ascii="Arial" w:hAnsi="Arial" w:eastAsia="宋体" w:cs="Arial"/>
          <w:sz w:val="20"/>
          <w:szCs w:val="20"/>
        </w:rPr>
        <w:t>【学校概况】</w:t>
      </w:r>
    </w:p>
    <w:p>
      <w:pPr>
        <w:ind w:firstLine="400" w:firstLineChars="200"/>
        <w:jc w:val="left"/>
        <w:rPr>
          <w:rFonts w:ascii="Arial" w:hAnsi="Arial" w:cs="Arial"/>
          <w:color w:val="111111"/>
          <w:sz w:val="20"/>
          <w:szCs w:val="20"/>
          <w:shd w:val="clear" w:color="auto" w:fill="FFFFFF"/>
        </w:rPr>
      </w:pPr>
      <w:r>
        <w:rPr>
          <w:rFonts w:ascii="Arial" w:hAnsi="Arial" w:cs="Arial"/>
          <w:color w:val="111111"/>
          <w:sz w:val="20"/>
          <w:szCs w:val="20"/>
          <w:shd w:val="clear" w:color="auto" w:fill="FFFFFF"/>
        </w:rPr>
        <w:t>佛罗伦萨大学始建于1321年，是一所崭新却拥有古老历史的大学。初名Studium florentinum，后通过1923年的一条法律正式更名为佛罗伦萨大学(意大利语:Università degli Studi di Firenze)。 1999年佛罗伦萨大学被欧盟授予“欧洲杰出的科研教学中心”的称号，以表彰在欧洲一体化进程中在教学领域做出的专业性贡献。此外，佛罗伦萨大学还有世界上150个知名大学签订了科研与教学合作协议。 学校设有12个学院，现有注册学生约60,000人，国际学生占5%。大学包括12个独立的学院，给学生提供了66种本科课程，66种硕士课程。不同的学院位于市中心或临郊校区。大学有1个著名的自然历史博物馆、6个专项图书馆、10个国家级科研中心。佛罗伦萨大学是意大利最重要现代化高等学府之一。</w:t>
      </w:r>
    </w:p>
    <w:p>
      <w:pPr>
        <w:ind w:firstLine="400" w:firstLineChars="200"/>
        <w:jc w:val="left"/>
        <w:rPr>
          <w:rFonts w:ascii="Arial" w:hAnsi="Arial" w:eastAsia="宋体" w:cs="Arial"/>
          <w:sz w:val="20"/>
          <w:szCs w:val="20"/>
        </w:rPr>
      </w:pPr>
      <w:r>
        <w:rPr>
          <w:rFonts w:hint="eastAsia" w:ascii="Arial" w:hAnsi="Arial" w:eastAsia="宋体" w:cs="Arial"/>
          <w:sz w:val="20"/>
          <w:szCs w:val="20"/>
        </w:rPr>
        <w:t>【项目内容】</w:t>
      </w:r>
    </w:p>
    <w:p>
      <w:pPr>
        <w:ind w:firstLine="400" w:firstLineChars="200"/>
        <w:jc w:val="left"/>
        <w:rPr>
          <w:rFonts w:ascii="Arial" w:hAnsi="Arial" w:eastAsia="宋体" w:cs="Arial"/>
          <w:sz w:val="20"/>
          <w:szCs w:val="20"/>
        </w:rPr>
      </w:pPr>
      <w:r>
        <w:rPr>
          <w:rFonts w:ascii="Arial" w:hAnsi="Arial" w:eastAsia="宋体" w:cs="Arial"/>
          <w:sz w:val="20"/>
          <w:szCs w:val="20"/>
        </w:rPr>
        <w:t>项目包含「</w:t>
      </w:r>
      <w:r>
        <w:rPr>
          <w:rFonts w:hint="eastAsia" w:ascii="Arial" w:hAnsi="Arial" w:eastAsia="宋体" w:cs="Arial"/>
          <w:sz w:val="20"/>
          <w:szCs w:val="20"/>
        </w:rPr>
        <w:t>文化及美术史</w:t>
      </w:r>
      <w:r>
        <w:rPr>
          <w:rFonts w:ascii="Arial" w:hAnsi="Arial" w:eastAsia="宋体" w:cs="Arial"/>
          <w:sz w:val="20"/>
          <w:szCs w:val="20"/>
        </w:rPr>
        <w:t>」、「</w:t>
      </w:r>
      <w:r>
        <w:rPr>
          <w:rFonts w:hint="eastAsia" w:ascii="Arial" w:hAnsi="Arial" w:eastAsia="宋体" w:cs="Arial"/>
          <w:sz w:val="20"/>
          <w:szCs w:val="20"/>
        </w:rPr>
        <w:t>实践技法</w:t>
      </w:r>
      <w:r>
        <w:rPr>
          <w:rFonts w:ascii="Arial" w:hAnsi="Arial" w:eastAsia="宋体" w:cs="Arial"/>
          <w:sz w:val="20"/>
          <w:szCs w:val="20"/>
        </w:rPr>
        <w:t>」、「Workshop</w:t>
      </w:r>
      <w:r>
        <w:rPr>
          <w:rFonts w:hint="eastAsia" w:ascii="Arial" w:hAnsi="Arial" w:eastAsia="宋体" w:cs="Arial"/>
          <w:sz w:val="20"/>
          <w:szCs w:val="20"/>
        </w:rPr>
        <w:t>及创意拓展训练</w:t>
      </w:r>
      <w:r>
        <w:rPr>
          <w:rFonts w:ascii="Arial" w:hAnsi="Arial" w:eastAsia="宋体" w:cs="Arial"/>
          <w:sz w:val="20"/>
          <w:szCs w:val="20"/>
        </w:rPr>
        <w:t>」、</w:t>
      </w:r>
      <w:r>
        <w:rPr>
          <w:rFonts w:hint="eastAsia" w:ascii="Arial" w:hAnsi="Arial" w:eastAsia="宋体" w:cs="Arial"/>
          <w:sz w:val="20"/>
          <w:szCs w:val="20"/>
        </w:rPr>
        <w:t>三</w:t>
      </w:r>
      <w:r>
        <w:rPr>
          <w:rFonts w:ascii="Arial" w:hAnsi="Arial" w:eastAsia="宋体" w:cs="Arial"/>
          <w:sz w:val="20"/>
          <w:szCs w:val="20"/>
        </w:rPr>
        <w:t>个部分。学员将在</w:t>
      </w:r>
      <w:r>
        <w:rPr>
          <w:rFonts w:hint="eastAsia" w:ascii="Arial" w:hAnsi="Arial" w:eastAsia="宋体" w:cs="Arial"/>
          <w:sz w:val="20"/>
          <w:szCs w:val="20"/>
        </w:rPr>
        <w:t>大师亲自授课</w:t>
      </w:r>
      <w:r>
        <w:rPr>
          <w:rFonts w:ascii="Arial" w:hAnsi="Arial" w:eastAsia="宋体" w:cs="Arial"/>
          <w:sz w:val="20"/>
          <w:szCs w:val="20"/>
        </w:rPr>
        <w:t>,西方美术史，文艺复兴艺术史。</w:t>
      </w:r>
      <w:r>
        <w:rPr>
          <w:rFonts w:hint="eastAsia" w:ascii="Arial" w:hAnsi="Arial" w:eastAsia="宋体" w:cs="Arial"/>
          <w:sz w:val="20"/>
          <w:szCs w:val="20"/>
        </w:rPr>
        <w:t>美术类课程将在美院教授的指导下，从户外写生、动态速写、色彩训练等方面对学生进行全面的美术技能辅导。创意拓展课程将启用新型教学模式，多方位对学生进行创作指导及创意拓展。意在激发富有创造性的思维方式，拓宽视野，提高创作实践技能和美术综合能力。</w:t>
      </w:r>
    </w:p>
    <w:p>
      <w:pPr>
        <w:ind w:firstLine="400" w:firstLineChars="200"/>
        <w:jc w:val="left"/>
        <w:rPr>
          <w:rFonts w:ascii="Arial" w:hAnsi="Arial" w:eastAsia="宋体" w:cs="Arial"/>
          <w:sz w:val="20"/>
          <w:szCs w:val="20"/>
        </w:rPr>
      </w:pPr>
      <w:r>
        <w:rPr>
          <w:rFonts w:ascii="Arial" w:hAnsi="Arial" w:eastAsia="宋体" w:cs="Arial"/>
          <w:sz w:val="20"/>
          <w:szCs w:val="20"/>
        </w:rPr>
        <w:t>学员在项目期间在</w:t>
      </w:r>
      <w:r>
        <w:rPr>
          <w:rFonts w:hint="eastAsia" w:ascii="Arial" w:hAnsi="Arial" w:eastAsia="宋体" w:cs="Arial"/>
          <w:sz w:val="20"/>
          <w:szCs w:val="20"/>
        </w:rPr>
        <w:t>意大利人文</w:t>
      </w:r>
      <w:r>
        <w:rPr>
          <w:rFonts w:ascii="Arial" w:hAnsi="Arial" w:eastAsia="宋体" w:cs="Arial"/>
          <w:sz w:val="20"/>
          <w:szCs w:val="20"/>
        </w:rPr>
        <w:t>中心参观游览，</w:t>
      </w:r>
      <w:r>
        <w:rPr>
          <w:rFonts w:hint="eastAsia" w:ascii="Arial" w:hAnsi="Arial" w:eastAsia="宋体" w:cs="Arial"/>
          <w:sz w:val="20"/>
          <w:szCs w:val="20"/>
        </w:rPr>
        <w:t>有乌菲兹美术馆，世界文化遗产五渔村，意大利第一大湖加达尔湖</w:t>
      </w:r>
      <w:r>
        <w:rPr>
          <w:rFonts w:ascii="Arial" w:hAnsi="Arial" w:eastAsia="宋体" w:cs="Arial"/>
          <w:sz w:val="20"/>
          <w:szCs w:val="20"/>
        </w:rPr>
        <w:t>，</w:t>
      </w:r>
      <w:r>
        <w:rPr>
          <w:rFonts w:hint="eastAsia" w:ascii="Arial" w:hAnsi="Arial" w:eastAsia="宋体" w:cs="Arial"/>
          <w:sz w:val="20"/>
          <w:szCs w:val="20"/>
        </w:rPr>
        <w:t>意大利米兰艺术</w:t>
      </w:r>
      <w:r>
        <w:rPr>
          <w:rFonts w:ascii="Arial" w:hAnsi="Arial" w:eastAsia="宋体" w:cs="Arial"/>
          <w:sz w:val="20"/>
          <w:szCs w:val="20"/>
        </w:rPr>
        <w:t>中心，</w:t>
      </w:r>
      <w:r>
        <w:rPr>
          <w:rFonts w:hint="eastAsia" w:ascii="Arial" w:hAnsi="Arial" w:eastAsia="宋体" w:cs="Arial"/>
          <w:sz w:val="20"/>
          <w:szCs w:val="20"/>
        </w:rPr>
        <w:t>以及</w:t>
      </w:r>
      <w:r>
        <w:rPr>
          <w:rFonts w:ascii="Arial" w:hAnsi="Arial" w:eastAsia="宋体" w:cs="Arial"/>
          <w:sz w:val="20"/>
          <w:szCs w:val="20"/>
        </w:rPr>
        <w:t>著名的</w:t>
      </w:r>
      <w:r>
        <w:rPr>
          <w:rFonts w:hint="eastAsia" w:ascii="Arial" w:hAnsi="Arial" w:eastAsia="宋体" w:cs="Arial"/>
          <w:sz w:val="20"/>
          <w:szCs w:val="20"/>
        </w:rPr>
        <w:t>比萨斜塔</w:t>
      </w:r>
      <w:r>
        <w:rPr>
          <w:rFonts w:ascii="Arial" w:hAnsi="Arial" w:eastAsia="宋体" w:cs="Arial"/>
          <w:sz w:val="20"/>
          <w:szCs w:val="20"/>
        </w:rPr>
        <w:t xml:space="preserve"> </w:t>
      </w:r>
      <w:r>
        <w:rPr>
          <w:rFonts w:hint="eastAsia" w:ascii="Arial" w:hAnsi="Arial" w:eastAsia="宋体" w:cs="Arial"/>
          <w:sz w:val="20"/>
          <w:szCs w:val="20"/>
        </w:rPr>
        <w:t>。并且</w:t>
      </w:r>
      <w:r>
        <w:rPr>
          <w:rFonts w:ascii="Arial" w:hAnsi="Arial" w:eastAsia="宋体" w:cs="Arial"/>
          <w:sz w:val="20"/>
          <w:szCs w:val="20"/>
        </w:rPr>
        <w:t>所有学员</w:t>
      </w:r>
      <w:r>
        <w:rPr>
          <w:rFonts w:hint="eastAsia" w:ascii="Arial" w:hAnsi="Arial" w:eastAsia="宋体" w:cs="Arial"/>
          <w:sz w:val="20"/>
          <w:szCs w:val="20"/>
        </w:rPr>
        <w:t>均可</w:t>
      </w:r>
      <w:r>
        <w:rPr>
          <w:rFonts w:ascii="Arial" w:hAnsi="Arial" w:eastAsia="宋体" w:cs="Arial"/>
          <w:sz w:val="20"/>
          <w:szCs w:val="20"/>
        </w:rPr>
        <w:t>获得</w:t>
      </w:r>
      <w:r>
        <w:rPr>
          <w:rFonts w:hint="eastAsia" w:ascii="Arial" w:hAnsi="Arial" w:eastAsia="宋体" w:cs="Arial"/>
          <w:sz w:val="20"/>
          <w:szCs w:val="20"/>
        </w:rPr>
        <w:t>游学</w:t>
      </w:r>
      <w:r>
        <w:rPr>
          <w:rFonts w:ascii="Arial" w:hAnsi="Arial" w:eastAsia="宋体" w:cs="Arial"/>
          <w:sz w:val="20"/>
          <w:szCs w:val="20"/>
        </w:rPr>
        <w:t>课程提供的</w:t>
      </w:r>
      <w:r>
        <w:rPr>
          <w:rFonts w:hint="eastAsia" w:ascii="Arial" w:hAnsi="Arial" w:eastAsia="宋体" w:cs="Arial"/>
          <w:sz w:val="20"/>
          <w:szCs w:val="20"/>
        </w:rPr>
        <w:t>正式学分和学院</w:t>
      </w:r>
      <w:r>
        <w:rPr>
          <w:rFonts w:ascii="Arial" w:hAnsi="Arial" w:eastAsia="宋体" w:cs="Arial"/>
          <w:sz w:val="20"/>
          <w:szCs w:val="20"/>
        </w:rPr>
        <w:t>颁发的</w:t>
      </w:r>
      <w:r>
        <w:rPr>
          <w:rFonts w:hint="eastAsia" w:ascii="Arial" w:hAnsi="Arial" w:eastAsia="宋体" w:cs="Arial"/>
          <w:sz w:val="20"/>
          <w:szCs w:val="20"/>
        </w:rPr>
        <w:t>相关证书，</w:t>
      </w:r>
      <w:r>
        <w:rPr>
          <w:rFonts w:ascii="Arial" w:hAnsi="Arial" w:eastAsia="宋体" w:cs="Arial"/>
          <w:sz w:val="20"/>
          <w:szCs w:val="20"/>
        </w:rPr>
        <w:t>优秀</w:t>
      </w:r>
      <w:r>
        <w:rPr>
          <w:rFonts w:hint="eastAsia" w:ascii="Arial" w:hAnsi="Arial" w:eastAsia="宋体" w:cs="Arial"/>
          <w:sz w:val="20"/>
          <w:szCs w:val="20"/>
        </w:rPr>
        <w:t>学员</w:t>
      </w:r>
      <w:r>
        <w:rPr>
          <w:rFonts w:ascii="Arial" w:hAnsi="Arial" w:eastAsia="宋体" w:cs="Arial"/>
          <w:sz w:val="20"/>
          <w:szCs w:val="20"/>
        </w:rPr>
        <w:t>还有机会获得</w:t>
      </w:r>
      <w:r>
        <w:rPr>
          <w:rFonts w:hint="eastAsia" w:ascii="Arial" w:hAnsi="Arial" w:eastAsia="宋体" w:cs="Arial"/>
          <w:sz w:val="20"/>
          <w:szCs w:val="20"/>
        </w:rPr>
        <w:t>名师</w:t>
      </w:r>
      <w:r>
        <w:rPr>
          <w:rFonts w:ascii="Arial" w:hAnsi="Arial" w:eastAsia="宋体" w:cs="Arial"/>
          <w:sz w:val="20"/>
          <w:szCs w:val="20"/>
        </w:rPr>
        <w:t>推荐信。</w:t>
      </w:r>
    </w:p>
    <w:p>
      <w:pPr>
        <w:ind w:firstLine="400" w:firstLineChars="200"/>
        <w:jc w:val="left"/>
        <w:rPr>
          <w:rFonts w:hint="eastAsia" w:ascii="Arial" w:hAnsi="Arial" w:eastAsia="宋体" w:cs="Arial"/>
          <w:sz w:val="20"/>
          <w:szCs w:val="20"/>
        </w:rPr>
      </w:pPr>
      <w:r>
        <w:rPr>
          <w:rFonts w:hint="eastAsia" w:ascii="Arial" w:hAnsi="Arial" w:eastAsia="宋体" w:cs="Arial"/>
          <w:sz w:val="20"/>
          <w:szCs w:val="20"/>
        </w:rPr>
        <w:t>【项目时间】 2017年7月9日-7月22日 （14天）</w:t>
      </w:r>
    </w:p>
    <w:p>
      <w:pPr>
        <w:ind w:firstLine="400" w:firstLineChars="200"/>
        <w:jc w:val="left"/>
        <w:rPr>
          <w:rFonts w:ascii="Arial" w:hAnsi="Arial" w:eastAsia="宋体" w:cs="Arial"/>
          <w:sz w:val="20"/>
          <w:szCs w:val="20"/>
        </w:rPr>
      </w:pPr>
      <w:r>
        <w:rPr>
          <w:rFonts w:hint="eastAsia" w:ascii="Arial" w:hAnsi="Arial" w:eastAsia="宋体" w:cs="Arial"/>
          <w:sz w:val="20"/>
          <w:szCs w:val="20"/>
        </w:rPr>
        <w:t xml:space="preserve">【项目费用】 </w:t>
      </w:r>
      <w:r>
        <w:rPr>
          <w:rFonts w:ascii="Arial" w:hAnsi="Arial" w:eastAsia="宋体" w:cs="Arial"/>
          <w:sz w:val="20"/>
          <w:szCs w:val="20"/>
        </w:rPr>
        <w:t>RMB31,800</w:t>
      </w:r>
    </w:p>
    <w:p>
      <w:pPr>
        <w:ind w:firstLine="400" w:firstLineChars="200"/>
        <w:jc w:val="left"/>
        <w:rPr>
          <w:rFonts w:ascii="Arial" w:hAnsi="Arial" w:eastAsia="宋体" w:cs="Arial"/>
          <w:sz w:val="20"/>
          <w:szCs w:val="20"/>
        </w:rPr>
      </w:pPr>
      <w:r>
        <w:rPr>
          <w:rFonts w:hint="eastAsia" w:ascii="Arial" w:hAnsi="Arial" w:eastAsia="宋体" w:cs="Arial"/>
          <w:sz w:val="20"/>
          <w:szCs w:val="20"/>
        </w:rPr>
        <w:t>含大学学费、住宿费、餐费、活动费用、接送机费用；</w:t>
      </w:r>
    </w:p>
    <w:p>
      <w:pPr>
        <w:ind w:firstLine="400" w:firstLineChars="200"/>
        <w:jc w:val="left"/>
        <w:rPr>
          <w:rFonts w:hint="eastAsia" w:ascii="Arial" w:hAnsi="Arial" w:eastAsia="宋体" w:cs="Arial"/>
          <w:sz w:val="20"/>
          <w:szCs w:val="20"/>
        </w:rPr>
      </w:pPr>
      <w:r>
        <w:rPr>
          <w:rFonts w:hint="eastAsia" w:ascii="Arial" w:hAnsi="Arial" w:eastAsia="宋体" w:cs="Arial"/>
          <w:sz w:val="20"/>
          <w:szCs w:val="20"/>
        </w:rPr>
        <w:t>不含往返机票和意大利签证费</w:t>
      </w:r>
    </w:p>
    <w:p>
      <w:pPr>
        <w:ind w:firstLine="400" w:firstLineChars="200"/>
        <w:jc w:val="left"/>
        <w:rPr>
          <w:rFonts w:ascii="Arial" w:hAnsi="Arial" w:eastAsia="宋体" w:cs="Arial"/>
          <w:sz w:val="20"/>
          <w:szCs w:val="20"/>
        </w:rPr>
      </w:pPr>
    </w:p>
    <w:p>
      <w:pPr>
        <w:ind w:firstLine="400" w:firstLineChars="200"/>
        <w:jc w:val="left"/>
        <w:rPr>
          <w:rFonts w:ascii="Arial" w:hAnsi="Arial" w:eastAsia="宋体" w:cs="Arial"/>
          <w:sz w:val="20"/>
          <w:szCs w:val="20"/>
        </w:rPr>
      </w:pPr>
      <w:r>
        <w:rPr>
          <w:rFonts w:hint="eastAsia" w:ascii="Arial" w:hAnsi="Arial" w:eastAsia="宋体" w:cs="Arial"/>
          <w:sz w:val="20"/>
          <w:szCs w:val="20"/>
        </w:rPr>
        <w:t>【报名信息】</w:t>
      </w:r>
    </w:p>
    <w:p>
      <w:pPr>
        <w:ind w:firstLine="400" w:firstLineChars="200"/>
        <w:jc w:val="left"/>
        <w:rPr>
          <w:rFonts w:ascii="Arial" w:hAnsi="Arial" w:eastAsia="宋体" w:cs="Arial"/>
          <w:sz w:val="20"/>
          <w:szCs w:val="20"/>
        </w:rPr>
      </w:pPr>
      <w:r>
        <w:rPr>
          <w:rFonts w:hint="eastAsia" w:ascii="Arial" w:hAnsi="Arial" w:eastAsia="宋体" w:cs="Arial"/>
          <w:sz w:val="20"/>
          <w:szCs w:val="20"/>
        </w:rPr>
        <w:t>在校本科生，名额不限、专业不限。出游签证会有主管老师指导办理。</w:t>
      </w:r>
    </w:p>
    <w:p>
      <w:pPr>
        <w:ind w:firstLine="400" w:firstLineChars="200"/>
        <w:jc w:val="left"/>
        <w:rPr>
          <w:rFonts w:ascii="Arial" w:hAnsi="Arial" w:eastAsia="宋体" w:cs="Arial"/>
          <w:sz w:val="20"/>
          <w:szCs w:val="20"/>
        </w:rPr>
      </w:pPr>
      <w:r>
        <w:rPr>
          <w:rFonts w:hint="eastAsia" w:ascii="Arial" w:hAnsi="Arial" w:eastAsia="宋体" w:cs="Arial"/>
          <w:sz w:val="20"/>
          <w:szCs w:val="20"/>
        </w:rPr>
        <w:t>【咨询方式】</w:t>
      </w:r>
    </w:p>
    <w:p>
      <w:pPr>
        <w:ind w:firstLine="400" w:firstLineChars="200"/>
        <w:jc w:val="left"/>
        <w:rPr>
          <w:rFonts w:ascii="Arial" w:hAnsi="Arial" w:eastAsia="宋体" w:cs="Arial"/>
          <w:sz w:val="20"/>
          <w:szCs w:val="20"/>
        </w:rPr>
      </w:pPr>
      <w:r>
        <w:rPr>
          <w:rFonts w:hint="eastAsia" w:ascii="Arial" w:hAnsi="Arial" w:eastAsia="宋体" w:cs="Arial"/>
          <w:sz w:val="20"/>
          <w:szCs w:val="20"/>
        </w:rPr>
        <w:t>项目咨询：沈老师 手机/微信 13524385067 办公电话 021-</w:t>
      </w:r>
      <w:r>
        <w:rPr>
          <w:rFonts w:ascii="Arial" w:hAnsi="Arial" w:eastAsia="宋体" w:cs="Arial"/>
          <w:sz w:val="20"/>
          <w:szCs w:val="20"/>
        </w:rPr>
        <w:t>60103024</w:t>
      </w:r>
    </w:p>
    <w:p>
      <w:pPr>
        <w:ind w:firstLine="400" w:firstLineChars="200"/>
        <w:jc w:val="left"/>
        <w:rPr>
          <w:rFonts w:ascii="Arial" w:hAnsi="Arial" w:eastAsia="宋体" w:cs="Arial"/>
          <w:sz w:val="20"/>
          <w:szCs w:val="20"/>
        </w:rPr>
      </w:pPr>
      <w:r>
        <w:rPr>
          <w:rFonts w:hint="eastAsia" w:ascii="Arial" w:hAnsi="Arial" w:eastAsia="宋体" w:cs="Arial"/>
          <w:sz w:val="20"/>
          <w:szCs w:val="20"/>
        </w:rPr>
        <w:t>离校手续：88218248</w:t>
      </w:r>
    </w:p>
    <w:p>
      <w:pPr>
        <w:ind w:firstLine="400" w:firstLineChars="200"/>
        <w:jc w:val="left"/>
        <w:rPr>
          <w:rFonts w:ascii="Arial" w:hAnsi="Arial" w:eastAsia="宋体" w:cs="Arial"/>
          <w:sz w:val="20"/>
          <w:szCs w:val="20"/>
        </w:rPr>
      </w:pPr>
      <w:r>
        <w:rPr>
          <w:rFonts w:hint="eastAsia" w:ascii="Arial" w:hAnsi="Arial" w:eastAsia="宋体" w:cs="Arial"/>
          <w:sz w:val="20"/>
          <w:szCs w:val="20"/>
        </w:rPr>
        <w:t>【报名方式】</w:t>
      </w:r>
    </w:p>
    <w:p>
      <w:pPr>
        <w:ind w:firstLine="400" w:firstLineChars="200"/>
        <w:jc w:val="left"/>
        <w:rPr>
          <w:rFonts w:ascii="Arial" w:hAnsi="Arial" w:eastAsia="宋体" w:cs="Arial"/>
          <w:sz w:val="20"/>
          <w:szCs w:val="20"/>
        </w:rPr>
      </w:pPr>
      <w:r>
        <w:rPr>
          <w:rFonts w:hint="eastAsia" w:ascii="Arial" w:hAnsi="Arial" w:eastAsia="宋体" w:cs="Arial"/>
          <w:sz w:val="20"/>
          <w:szCs w:val="20"/>
        </w:rPr>
        <w:t>填写《出国（境）项目申请表》，并将签字盖章后的表格扫描版发送至international@zisu.edu.cn</w:t>
      </w:r>
      <w:bookmarkStart w:id="0" w:name="_GoBack"/>
      <w:bookmarkEnd w:id="0"/>
      <w:r>
        <w:rPr>
          <w:rFonts w:hint="eastAsia" w:ascii="Arial" w:hAnsi="Arial" w:eastAsia="宋体" w:cs="Arial"/>
          <w:sz w:val="20"/>
          <w:szCs w:val="20"/>
        </w:rPr>
        <w:t>。</w:t>
      </w:r>
    </w:p>
    <w:p>
      <w:pPr>
        <w:ind w:firstLine="400" w:firstLineChars="200"/>
        <w:jc w:val="left"/>
        <w:rPr>
          <w:rFonts w:ascii="Arial" w:hAnsi="Arial" w:eastAsia="宋体" w:cs="Arial"/>
          <w:sz w:val="20"/>
          <w:szCs w:val="20"/>
        </w:rPr>
      </w:pPr>
      <w:r>
        <w:rPr>
          <w:rFonts w:hint="eastAsia" w:ascii="Arial" w:hAnsi="Arial" w:eastAsia="宋体" w:cs="Arial"/>
          <w:sz w:val="20"/>
          <w:szCs w:val="20"/>
        </w:rPr>
        <w:t>申请表请在国际处网页下载http://gjc.zisu.edu.cn , 页面上方选“表格下载”→“海外学习”。</w:t>
      </w:r>
    </w:p>
    <w:p>
      <w:pPr>
        <w:jc w:val="left"/>
        <w:rPr>
          <w:rFonts w:ascii="Arial" w:hAnsi="Arial" w:eastAsia="宋体" w:cs="Arial"/>
          <w:sz w:val="20"/>
          <w:szCs w:val="20"/>
        </w:rPr>
      </w:pPr>
    </w:p>
    <w:p>
      <w:pPr>
        <w:ind w:firstLine="5600" w:firstLineChars="2800"/>
        <w:jc w:val="left"/>
        <w:rPr>
          <w:rFonts w:ascii="Arial" w:hAnsi="Arial" w:eastAsia="宋体" w:cs="Arial"/>
          <w:sz w:val="20"/>
          <w:szCs w:val="20"/>
        </w:rPr>
      </w:pPr>
    </w:p>
    <w:p>
      <w:pPr>
        <w:ind w:firstLine="5600" w:firstLineChars="2800"/>
        <w:jc w:val="left"/>
        <w:rPr>
          <w:rFonts w:ascii="Arial" w:hAnsi="Arial" w:eastAsia="宋体" w:cs="Arial"/>
          <w:sz w:val="20"/>
          <w:szCs w:val="20"/>
        </w:rPr>
      </w:pPr>
    </w:p>
    <w:p>
      <w:pPr>
        <w:ind w:firstLine="5600" w:firstLineChars="2800"/>
        <w:jc w:val="left"/>
        <w:rPr>
          <w:rFonts w:ascii="Arial" w:hAnsi="Arial" w:eastAsia="宋体" w:cs="Arial"/>
          <w:sz w:val="20"/>
          <w:szCs w:val="20"/>
        </w:rPr>
      </w:pPr>
      <w:r>
        <w:rPr>
          <w:rFonts w:hint="eastAsia" w:ascii="Arial" w:hAnsi="Arial" w:eastAsia="宋体" w:cs="Arial"/>
          <w:sz w:val="20"/>
          <w:szCs w:val="20"/>
        </w:rPr>
        <w:t>浙江外国语学院国际处</w:t>
      </w:r>
    </w:p>
    <w:p>
      <w:pPr>
        <w:ind w:firstLine="420" w:firstLineChars="200"/>
        <w:rPr>
          <w:rFonts w:ascii="宋体" w:hAnsi="宋体"/>
          <w:szCs w:val="21"/>
        </w:rPr>
      </w:pPr>
    </w:p>
    <w:p>
      <w:pPr>
        <w:jc w:val="left"/>
        <w:rPr>
          <w:rFonts w:ascii="Arial" w:hAnsi="Arial" w:cs="Arial"/>
          <w:sz w:val="20"/>
          <w:szCs w:val="21"/>
        </w:rPr>
      </w:pPr>
    </w:p>
    <w:p>
      <w:pPr>
        <w:jc w:val="left"/>
        <w:rPr>
          <w:rFonts w:ascii="Arial" w:hAnsi="Arial" w:cs="Arial"/>
          <w:sz w:val="2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2"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4AE6"/>
    <w:multiLevelType w:val="multilevel"/>
    <w:tmpl w:val="082D4AE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DC"/>
    <w:rsid w:val="00060BC5"/>
    <w:rsid w:val="00067665"/>
    <w:rsid w:val="00185110"/>
    <w:rsid w:val="001A2441"/>
    <w:rsid w:val="002519DC"/>
    <w:rsid w:val="003C4697"/>
    <w:rsid w:val="004704EE"/>
    <w:rsid w:val="004E6E25"/>
    <w:rsid w:val="00552298"/>
    <w:rsid w:val="005A4FC8"/>
    <w:rsid w:val="006B0E09"/>
    <w:rsid w:val="00736B93"/>
    <w:rsid w:val="00816D70"/>
    <w:rsid w:val="009735E5"/>
    <w:rsid w:val="009C61EE"/>
    <w:rsid w:val="009D2AA2"/>
    <w:rsid w:val="00A87C67"/>
    <w:rsid w:val="00B04C13"/>
    <w:rsid w:val="00B112E2"/>
    <w:rsid w:val="00B36267"/>
    <w:rsid w:val="00BC53A9"/>
    <w:rsid w:val="00C11D63"/>
    <w:rsid w:val="00C56B85"/>
    <w:rsid w:val="00C61E5F"/>
    <w:rsid w:val="00E33BD9"/>
    <w:rsid w:val="00E35498"/>
    <w:rsid w:val="00E93FA0"/>
    <w:rsid w:val="00EA5229"/>
    <w:rsid w:val="00F94692"/>
    <w:rsid w:val="15F62926"/>
    <w:rsid w:val="1D590E2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character" w:customStyle="1" w:styleId="7">
    <w:name w:val="Header Char"/>
    <w:basedOn w:val="4"/>
    <w:link w:val="3"/>
    <w:uiPriority w:val="99"/>
    <w:rPr>
      <w:sz w:val="18"/>
      <w:szCs w:val="18"/>
    </w:rPr>
  </w:style>
  <w:style w:type="character" w:customStyle="1" w:styleId="8">
    <w:name w:val="Footer Char"/>
    <w:basedOn w:val="4"/>
    <w:link w:val="2"/>
    <w:qFormat/>
    <w:uiPriority w:val="99"/>
    <w:rPr>
      <w:sz w:val="18"/>
      <w:szCs w:val="18"/>
    </w:rPr>
  </w:style>
  <w:style w:type="paragraph" w:customStyle="1" w:styleId="9">
    <w:name w:val="List Paragraph1"/>
    <w:basedOn w:val="1"/>
    <w:qFormat/>
    <w:uiPriority w:val="34"/>
    <w:pPr>
      <w:ind w:firstLine="420" w:firstLineChars="200"/>
    </w:pPr>
  </w:style>
  <w:style w:type="character" w:customStyle="1" w:styleId="10">
    <w:name w:val="apple-converted-space"/>
    <w:basedOn w:val="4"/>
    <w:qFormat/>
    <w:uiPriority w:val="0"/>
  </w:style>
  <w:style w:type="paragraph" w:customStyle="1" w:styleId="11">
    <w:name w:val="列出段落1"/>
    <w:basedOn w:val="1"/>
    <w:qFormat/>
    <w:uiPriority w:val="34"/>
    <w:pPr>
      <w:ind w:firstLine="420" w:firstLineChars="200"/>
    </w:pPr>
    <w:rPr>
      <w:rFonts w:ascii="Calibri" w:hAnsi="Calibri" w:eastAsia="宋体" w:cs="Times New Roman"/>
    </w:rPr>
  </w:style>
  <w:style w:type="character" w:customStyle="1" w:styleId="12">
    <w:name w:val="@他1"/>
    <w:basedOn w:val="4"/>
    <w:unhideWhenUsed/>
    <w:qFormat/>
    <w:uiPriority w:val="99"/>
    <w:rPr>
      <w:color w:val="2B579A"/>
      <w:shd w:val="clear" w:color="auto" w:fill="E6E6E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411</Words>
  <Characters>2349</Characters>
  <Lines>19</Lines>
  <Paragraphs>5</Paragraphs>
  <TotalTime>0</TotalTime>
  <ScaleCrop>false</ScaleCrop>
  <LinksUpToDate>false</LinksUpToDate>
  <CharactersWithSpaces>2755</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2017-03-15T01:32:00Z</dcterms:created>
  <dc:creator>China Looker</dc:creator>
  <cp:lastModifiedBy>dell</cp:lastModifiedBy>
  <dcterms:modified xsi:type="dcterms:W3CDTF">2017-03-22T00:16:05Z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