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tbl>
      <w:tblPr>
        <w:tblStyle w:val="7"/>
        <w:tblW w:w="92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920"/>
        <w:gridCol w:w="378"/>
        <w:gridCol w:w="80"/>
        <w:gridCol w:w="689"/>
        <w:gridCol w:w="1620"/>
        <w:gridCol w:w="170"/>
        <w:gridCol w:w="161"/>
        <w:gridCol w:w="1180"/>
        <w:gridCol w:w="19"/>
        <w:gridCol w:w="20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2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commentRangeStart w:id="0"/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eastAsia="zh-CN"/>
              </w:rPr>
              <w:t>件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1</w:t>
            </w:r>
            <w:commentRangeEnd w:id="0"/>
            <w:r>
              <w:commentReference w:id="0"/>
            </w:r>
          </w:p>
          <w:p>
            <w:pPr>
              <w:widowControl/>
              <w:spacing w:line="360" w:lineRule="exact"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浙江省省本级因公临时出国经费预算审核表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68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名称：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浙江外国语学院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金额单位：人民币元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团组名称</w:t>
            </w: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****</w:t>
            </w: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eastAsia="zh-CN"/>
              </w:rPr>
              <w:t>团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组团单位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浙江外国语学院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出访国家</w:t>
            </w: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 xml:space="preserve">   （地区）</w:t>
            </w: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yellow"/>
                <w:lang w:eastAsia="zh-CN"/>
              </w:rPr>
              <w:t>西班牙、比利时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本单位出访人数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出访时间</w:t>
            </w: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2018年3月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出访天数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8天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本单位年度出国经费控制指标</w:t>
            </w:r>
          </w:p>
        </w:tc>
        <w:tc>
          <w:tcPr>
            <w:tcW w:w="63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90万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本次出访前已用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指标</w:t>
            </w:r>
          </w:p>
        </w:tc>
        <w:tc>
          <w:tcPr>
            <w:tcW w:w="63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15.6万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</w:rPr>
              <w:t>本次出访费用预计</w:t>
            </w:r>
          </w:p>
        </w:tc>
        <w:tc>
          <w:tcPr>
            <w:tcW w:w="293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highlight w:val="yellow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69500</w:t>
            </w:r>
            <w:bookmarkEnd w:id="0"/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元</w:t>
            </w:r>
          </w:p>
        </w:tc>
        <w:tc>
          <w:tcPr>
            <w:tcW w:w="13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</w:rPr>
              <w:t>人均费用</w:t>
            </w:r>
          </w:p>
        </w:tc>
        <w:tc>
          <w:tcPr>
            <w:tcW w:w="20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69500元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</w:rPr>
              <w:t>其中：国际旅费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</w:rPr>
              <w:t>国外城市间交通费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</w:rPr>
              <w:t>住宿费、伙食费、公杂费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</w:rPr>
              <w:t>其他费用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54157元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1284元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12959元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1100元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本单位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220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审核意见：</w:t>
            </w:r>
          </w:p>
          <w:p>
            <w:pPr>
              <w:widowControl/>
              <w:spacing w:line="360" w:lineRule="exact"/>
              <w:ind w:firstLine="960" w:firstLineChars="400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同意。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2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430" w:firstLineChars="596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（盖章）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2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018" w:firstLineChars="84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主管部门意见</w:t>
            </w:r>
          </w:p>
        </w:tc>
        <w:tc>
          <w:tcPr>
            <w:tcW w:w="8220" w:type="dxa"/>
            <w:gridSpan w:val="10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审核意见：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年    月    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2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1.各单位因公临时组派人员出国及赴港、澳、台地区应填报本表。本表一式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份，1份由组团单位报外事审批部门，1份单位留存作报销凭证。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0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2.如同一团组人员涉及两个以上单位的，需分单位填报。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3.其他费用说明：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签证费、保险费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填报单位经办人：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范馨予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88218248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2018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日</w:t>
            </w:r>
          </w:p>
        </w:tc>
      </w:tr>
    </w:tbl>
    <w:p>
      <w:pPr>
        <w:jc w:val="left"/>
        <w:rPr>
          <w:kern w:val="2"/>
          <w:sz w:val="21"/>
          <w:szCs w:val="24"/>
          <w:lang w:val="en-US" w:eastAsia="zh-CN" w:bidi="ar-SA"/>
        </w:rPr>
      </w:pPr>
    </w:p>
    <w:p/>
    <w:tbl>
      <w:tblPr>
        <w:tblStyle w:val="7"/>
        <w:tblW w:w="10050" w:type="dxa"/>
        <w:tblInd w:w="-1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2"/>
        <w:gridCol w:w="2268"/>
        <w:gridCol w:w="259"/>
        <w:gridCol w:w="1601"/>
        <w:gridCol w:w="132"/>
        <w:gridCol w:w="1497"/>
        <w:gridCol w:w="1312"/>
        <w:gridCol w:w="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63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浙江省省级预算内单位因公出国用汇审核表</w:t>
            </w: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56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W w:w="186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4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yellow"/>
                <w:u w:val="none"/>
                <w:lang w:val="en-US" w:eastAsia="zh-CN"/>
              </w:rPr>
              <w:t>某某赴哪里团组</w:t>
            </w:r>
          </w:p>
        </w:tc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用汇单位填写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组团单位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出国天数.人数</w:t>
            </w:r>
          </w:p>
        </w:tc>
        <w:tc>
          <w:tcPr>
            <w:tcW w:w="2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1人，5天</w:t>
            </w: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组团单位联系人</w:t>
            </w:r>
          </w:p>
        </w:tc>
        <w:tc>
          <w:tcPr>
            <w:tcW w:w="2268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范馨予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88218248</w:t>
            </w:r>
          </w:p>
        </w:tc>
        <w:tc>
          <w:tcPr>
            <w:tcW w:w="1312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8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前往国家（城市、地区）</w:t>
            </w:r>
          </w:p>
        </w:tc>
        <w:tc>
          <w:tcPr>
            <w:tcW w:w="4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美国纽约</w:t>
            </w: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2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2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用汇预算额及币种</w:t>
            </w:r>
          </w:p>
        </w:tc>
        <w:tc>
          <w:tcPr>
            <w:tcW w:w="18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用汇核销额及币种</w:t>
            </w:r>
          </w:p>
        </w:tc>
        <w:tc>
          <w:tcPr>
            <w:tcW w:w="294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退汇额及币种</w:t>
            </w: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伙食费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55美元*5=275美元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160美元*4=640美元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公杂费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45美元*5=225美元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城市间交通费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会议注册费100美元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补购汇项目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补购汇额及币种</w:t>
            </w:r>
          </w:p>
        </w:tc>
        <w:tc>
          <w:tcPr>
            <w:tcW w:w="2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commentRangeStart w:id="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1240美元</w:t>
            </w:r>
            <w:commentRangeEnd w:id="1"/>
            <w:r>
              <w:commentReference w:id="1"/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用汇单位审核意见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省级主管部门审核意见</w:t>
            </w:r>
          </w:p>
        </w:tc>
        <w:tc>
          <w:tcPr>
            <w:tcW w:w="1629" w:type="dxa"/>
            <w:gridSpan w:val="2"/>
            <w:tcBorders>
              <w:top w:val="single" w:color="000000" w:sz="12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9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9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9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9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（签章）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9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（签章）</w:t>
            </w: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年  月  日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9" w:type="dxa"/>
            <w:gridSpan w:val="2"/>
            <w:tcBorders>
              <w:left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631" w:type="dxa"/>
            <w:gridSpan w:val="7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中国银行浙江省分行审核意见：</w:t>
            </w:r>
          </w:p>
        </w:tc>
        <w:tc>
          <w:tcPr>
            <w:tcW w:w="41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6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实际购汇金额</w:t>
            </w: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购汇多余款退回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6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6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50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注：各用汇单位在浙江省财政厅网站自行下载；网址：http://www.zjczt.gov.cn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ell" w:date="2018-04-23T11:08:27Z" w:initials="d">
    <w:p w14:paraId="1449237C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只需填写标黄色部分即可</w:t>
      </w:r>
    </w:p>
  </w:comment>
  <w:comment w:id="1" w:author="dell" w:date="2018-04-10T17:34:33Z" w:initials="d">
    <w:p w14:paraId="05A91C4F"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只需填写标黄字段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449237C" w15:done="0"/>
  <w15:commentEx w15:paraId="05A91C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67E54"/>
    <w:rsid w:val="0D66547F"/>
    <w:rsid w:val="1CDB073A"/>
    <w:rsid w:val="1D2C521F"/>
    <w:rsid w:val="32565AA0"/>
    <w:rsid w:val="56780358"/>
    <w:rsid w:val="56967E54"/>
    <w:rsid w:val="68DF316B"/>
    <w:rsid w:val="6B975684"/>
    <w:rsid w:val="75AD6CF8"/>
    <w:rsid w:val="7AAF724C"/>
    <w:rsid w:val="7B3A3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2017-08-25T07:23:00Z</dcterms:created>
  <dc:creator>Administrator</dc:creator>
  <cp:lastModifiedBy>dell</cp:lastModifiedBy>
  <cp:lastPrinted>2018-01-23T08:23:00Z</cp:lastPrinted>
  <dcterms:modified xsi:type="dcterms:W3CDTF">2018-04-23T03:09:19Z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